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151BF" w14:textId="77777777" w:rsidR="0045016D" w:rsidRDefault="00BD2D49">
      <w:pPr>
        <w:widowControl w:val="0"/>
        <w:tabs>
          <w:tab w:val="right" w:pos="9360"/>
        </w:tabs>
        <w:spacing w:after="280" w:line="240" w:lineRule="auto"/>
        <w:rPr>
          <w:b/>
          <w:color w:val="000000"/>
          <w:sz w:val="44"/>
          <w:szCs w:val="44"/>
        </w:rPr>
      </w:pPr>
      <w:r>
        <w:rPr>
          <w:noProof/>
          <w:sz w:val="24"/>
          <w:szCs w:val="24"/>
        </w:rPr>
        <w:drawing>
          <wp:inline distT="0" distB="0" distL="0" distR="0" wp14:anchorId="5A9C34AD" wp14:editId="359DB64D">
            <wp:extent cx="5943600" cy="444500"/>
            <wp:effectExtent l="0" t="0" r="0" b="0"/>
            <wp:docPr id="25" name="image29.jpg" descr="&quot;space&quot;"/>
            <wp:cNvGraphicFramePr/>
            <a:graphic xmlns:a="http://schemas.openxmlformats.org/drawingml/2006/main">
              <a:graphicData uri="http://schemas.openxmlformats.org/drawingml/2006/picture">
                <pic:pic xmlns:pic="http://schemas.openxmlformats.org/drawingml/2006/picture">
                  <pic:nvPicPr>
                    <pic:cNvPr id="0" name="image29.jpg" descr="&quot;space&quot;"/>
                    <pic:cNvPicPr preferRelativeResize="0"/>
                  </pic:nvPicPr>
                  <pic:blipFill>
                    <a:blip r:embed="rId8"/>
                    <a:srcRect/>
                    <a:stretch>
                      <a:fillRect/>
                    </a:stretch>
                  </pic:blipFill>
                  <pic:spPr>
                    <a:xfrm>
                      <a:off x="0" y="0"/>
                      <a:ext cx="5943600" cy="444500"/>
                    </a:xfrm>
                    <a:prstGeom prst="rect">
                      <a:avLst/>
                    </a:prstGeom>
                    <a:ln/>
                  </pic:spPr>
                </pic:pic>
              </a:graphicData>
            </a:graphic>
          </wp:inline>
        </w:drawing>
      </w:r>
    </w:p>
    <w:p w14:paraId="20D9B959" w14:textId="77777777" w:rsidR="0045016D" w:rsidRDefault="00BD2D49">
      <w:pPr>
        <w:widowControl w:val="0"/>
        <w:pBdr>
          <w:top w:val="nil"/>
          <w:left w:val="nil"/>
          <w:bottom w:val="nil"/>
          <w:right w:val="nil"/>
          <w:between w:val="nil"/>
        </w:pBdr>
        <w:tabs>
          <w:tab w:val="right" w:pos="9360"/>
        </w:tabs>
        <w:spacing w:after="280" w:line="240" w:lineRule="auto"/>
        <w:rPr>
          <w:b/>
          <w:color w:val="000000"/>
          <w:sz w:val="44"/>
          <w:szCs w:val="44"/>
        </w:rPr>
      </w:pPr>
      <w:r>
        <w:rPr>
          <w:b/>
          <w:color w:val="000000"/>
          <w:sz w:val="44"/>
          <w:szCs w:val="44"/>
        </w:rPr>
        <w:tab/>
      </w:r>
    </w:p>
    <w:p w14:paraId="5BA83E35" w14:textId="77777777" w:rsidR="0045016D" w:rsidRDefault="0045016D">
      <w:pPr>
        <w:widowControl w:val="0"/>
        <w:pBdr>
          <w:top w:val="nil"/>
          <w:left w:val="nil"/>
          <w:bottom w:val="nil"/>
          <w:right w:val="nil"/>
          <w:between w:val="nil"/>
        </w:pBdr>
        <w:tabs>
          <w:tab w:val="right" w:pos="9360"/>
        </w:tabs>
        <w:spacing w:after="280" w:line="240" w:lineRule="auto"/>
        <w:rPr>
          <w:sz w:val="24"/>
          <w:szCs w:val="24"/>
        </w:rPr>
      </w:pPr>
    </w:p>
    <w:p w14:paraId="60675DE7" w14:textId="77777777" w:rsidR="0045016D" w:rsidRDefault="00BD2D49">
      <w:pPr>
        <w:widowControl w:val="0"/>
        <w:pBdr>
          <w:top w:val="nil"/>
          <w:left w:val="nil"/>
          <w:bottom w:val="nil"/>
          <w:right w:val="nil"/>
          <w:between w:val="nil"/>
        </w:pBdr>
        <w:tabs>
          <w:tab w:val="right" w:pos="9360"/>
        </w:tabs>
        <w:spacing w:after="280" w:line="240" w:lineRule="auto"/>
        <w:rPr>
          <w:b/>
          <w:color w:val="000000"/>
          <w:sz w:val="44"/>
          <w:szCs w:val="44"/>
        </w:rPr>
      </w:pPr>
      <w:r>
        <w:rPr>
          <w:b/>
          <w:noProof/>
          <w:sz w:val="44"/>
          <w:szCs w:val="44"/>
        </w:rPr>
        <w:drawing>
          <wp:inline distT="114300" distB="114300" distL="114300" distR="114300" wp14:anchorId="7E677F8F" wp14:editId="43802FD7">
            <wp:extent cx="1976438" cy="874424"/>
            <wp:effectExtent l="0" t="0" r="0" b="0"/>
            <wp:docPr id="15" name="image15.png" descr="Kentucky Department of Education Logo"/>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1976438" cy="874424"/>
                    </a:xfrm>
                    <a:prstGeom prst="rect">
                      <a:avLst/>
                    </a:prstGeom>
                    <a:ln/>
                  </pic:spPr>
                </pic:pic>
              </a:graphicData>
            </a:graphic>
          </wp:inline>
        </w:drawing>
      </w:r>
      <w:r>
        <w:rPr>
          <w:sz w:val="24"/>
          <w:szCs w:val="24"/>
        </w:rPr>
        <w:tab/>
      </w:r>
      <w:r>
        <w:rPr>
          <w:noProof/>
          <w:sz w:val="24"/>
          <w:szCs w:val="24"/>
        </w:rPr>
        <w:drawing>
          <wp:inline distT="114300" distB="114300" distL="114300" distR="114300" wp14:anchorId="7DDFA077" wp14:editId="671BE87D">
            <wp:extent cx="2786063" cy="558105"/>
            <wp:effectExtent l="0" t="0" r="0" b="0"/>
            <wp:docPr id="26" name="image26.png" descr="Brigance Logo"/>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2786063" cy="558105"/>
                    </a:xfrm>
                    <a:prstGeom prst="rect">
                      <a:avLst/>
                    </a:prstGeom>
                    <a:ln/>
                  </pic:spPr>
                </pic:pic>
              </a:graphicData>
            </a:graphic>
          </wp:inline>
        </w:drawing>
      </w:r>
    </w:p>
    <w:p w14:paraId="788A6146" w14:textId="77777777" w:rsidR="0045016D" w:rsidRDefault="0045016D">
      <w:pPr>
        <w:pStyle w:val="Title"/>
        <w:jc w:val="center"/>
        <w:rPr>
          <w:sz w:val="72"/>
          <w:szCs w:val="72"/>
        </w:rPr>
      </w:pPr>
    </w:p>
    <w:p w14:paraId="6FC2AC05" w14:textId="77777777" w:rsidR="0045016D" w:rsidRDefault="0045016D">
      <w:pPr>
        <w:pStyle w:val="Title"/>
        <w:jc w:val="center"/>
        <w:rPr>
          <w:sz w:val="72"/>
          <w:szCs w:val="72"/>
        </w:rPr>
      </w:pPr>
    </w:p>
    <w:p w14:paraId="1A4E23BF" w14:textId="77777777" w:rsidR="0045016D" w:rsidRDefault="00BD2D49">
      <w:pPr>
        <w:pStyle w:val="Title"/>
        <w:jc w:val="center"/>
        <w:rPr>
          <w:sz w:val="72"/>
          <w:szCs w:val="72"/>
        </w:rPr>
      </w:pPr>
      <w:r>
        <w:rPr>
          <w:sz w:val="72"/>
          <w:szCs w:val="72"/>
        </w:rPr>
        <w:t>Kentucky’s Common Kindergarten Entry Screen</w:t>
      </w:r>
    </w:p>
    <w:p w14:paraId="42BE0777" w14:textId="77777777" w:rsidR="0045016D" w:rsidRDefault="00BD2D49">
      <w:pPr>
        <w:pStyle w:val="Title"/>
        <w:jc w:val="center"/>
        <w:rPr>
          <w:sz w:val="72"/>
          <w:szCs w:val="72"/>
        </w:rPr>
      </w:pPr>
      <w:r>
        <w:rPr>
          <w:sz w:val="72"/>
          <w:szCs w:val="72"/>
        </w:rPr>
        <w:t>Implementation Guide</w:t>
      </w:r>
    </w:p>
    <w:p w14:paraId="0F313919" w14:textId="77777777" w:rsidR="0045016D" w:rsidRDefault="00BD2D49">
      <w:pPr>
        <w:pStyle w:val="Title"/>
        <w:jc w:val="center"/>
        <w:rPr>
          <w:sz w:val="72"/>
          <w:szCs w:val="72"/>
        </w:rPr>
      </w:pPr>
      <w:r>
        <w:rPr>
          <w:sz w:val="72"/>
          <w:szCs w:val="72"/>
        </w:rPr>
        <w:t>2022-2023</w:t>
      </w:r>
    </w:p>
    <w:p w14:paraId="6E6837E4" w14:textId="77777777" w:rsidR="0045016D" w:rsidRDefault="00BD2D49">
      <w:pPr>
        <w:rPr>
          <w:sz w:val="72"/>
          <w:szCs w:val="72"/>
        </w:rPr>
      </w:pPr>
      <w:r>
        <w:br w:type="page"/>
      </w:r>
    </w:p>
    <w:p w14:paraId="2F350E6E" w14:textId="77777777" w:rsidR="0045016D" w:rsidRDefault="00BD2D49">
      <w:pPr>
        <w:keepNext/>
        <w:keepLines/>
        <w:pBdr>
          <w:top w:val="nil"/>
          <w:left w:val="nil"/>
          <w:bottom w:val="nil"/>
          <w:right w:val="nil"/>
          <w:between w:val="nil"/>
        </w:pBdr>
        <w:spacing w:before="240" w:after="0"/>
        <w:rPr>
          <w:color w:val="2E75B5"/>
          <w:sz w:val="32"/>
          <w:szCs w:val="32"/>
        </w:rPr>
      </w:pPr>
      <w:r>
        <w:rPr>
          <w:color w:val="2E75B5"/>
          <w:sz w:val="32"/>
          <w:szCs w:val="32"/>
        </w:rPr>
        <w:lastRenderedPageBreak/>
        <w:t>Contents</w:t>
      </w:r>
    </w:p>
    <w:sdt>
      <w:sdtPr>
        <w:id w:val="484669976"/>
        <w:docPartObj>
          <w:docPartGallery w:val="Table of Contents"/>
          <w:docPartUnique/>
        </w:docPartObj>
      </w:sdtPr>
      <w:sdtEndPr/>
      <w:sdtContent>
        <w:p w14:paraId="21775B51" w14:textId="77777777" w:rsidR="0045016D" w:rsidRDefault="00BD2D49">
          <w:pPr>
            <w:pBdr>
              <w:top w:val="nil"/>
              <w:left w:val="nil"/>
              <w:bottom w:val="nil"/>
              <w:right w:val="nil"/>
              <w:between w:val="nil"/>
            </w:pBdr>
            <w:tabs>
              <w:tab w:val="right" w:pos="9350"/>
            </w:tabs>
            <w:spacing w:after="100"/>
            <w:rPr>
              <w:color w:val="000000"/>
            </w:rPr>
          </w:pPr>
          <w:r>
            <w:fldChar w:fldCharType="begin"/>
          </w:r>
          <w:r>
            <w:instrText xml:space="preserve"> TOC \h \u \z </w:instrText>
          </w:r>
          <w:r>
            <w:fldChar w:fldCharType="separate"/>
          </w:r>
          <w:hyperlink w:anchor="_gjdgxs">
            <w:r>
              <w:rPr>
                <w:color w:val="000000"/>
              </w:rPr>
              <w:t>Overview</w:t>
            </w:r>
            <w:r>
              <w:rPr>
                <w:color w:val="000000"/>
              </w:rPr>
              <w:tab/>
              <w:t>4</w:t>
            </w:r>
          </w:hyperlink>
        </w:p>
        <w:p w14:paraId="7AF70598" w14:textId="05FB81F9" w:rsidR="0045016D" w:rsidRDefault="00CD0173">
          <w:pPr>
            <w:pBdr>
              <w:top w:val="nil"/>
              <w:left w:val="nil"/>
              <w:bottom w:val="nil"/>
              <w:right w:val="nil"/>
              <w:between w:val="nil"/>
            </w:pBdr>
            <w:tabs>
              <w:tab w:val="right" w:pos="9350"/>
            </w:tabs>
            <w:spacing w:after="100"/>
            <w:rPr>
              <w:color w:val="000000"/>
            </w:rPr>
          </w:pPr>
          <w:hyperlink w:anchor="_30j0zll">
            <w:r w:rsidR="00BD2D49">
              <w:rPr>
                <w:color w:val="000000"/>
              </w:rPr>
              <w:t xml:space="preserve">Overview of </w:t>
            </w:r>
            <w:r w:rsidR="00842AC9">
              <w:rPr>
                <w:color w:val="000000"/>
              </w:rPr>
              <w:t>BRIGANCE</w:t>
            </w:r>
            <w:r w:rsidR="00BD2D49">
              <w:rPr>
                <w:color w:val="000000"/>
              </w:rPr>
              <w:t>® Kindergarten Screen and Online Management System</w:t>
            </w:r>
            <w:r w:rsidR="00BD2D49">
              <w:rPr>
                <w:color w:val="000000"/>
              </w:rPr>
              <w:tab/>
              <w:t>4</w:t>
            </w:r>
          </w:hyperlink>
        </w:p>
        <w:p w14:paraId="719E89E2" w14:textId="77777777" w:rsidR="0045016D" w:rsidRDefault="00CD0173">
          <w:pPr>
            <w:pBdr>
              <w:top w:val="nil"/>
              <w:left w:val="nil"/>
              <w:bottom w:val="nil"/>
              <w:right w:val="nil"/>
              <w:between w:val="nil"/>
            </w:pBdr>
            <w:tabs>
              <w:tab w:val="right" w:pos="9350"/>
            </w:tabs>
            <w:spacing w:after="100"/>
            <w:rPr>
              <w:color w:val="000000"/>
            </w:rPr>
          </w:pPr>
          <w:hyperlink w:anchor="_1fob9te">
            <w:r w:rsidR="00BD2D49">
              <w:rPr>
                <w:color w:val="000000"/>
              </w:rPr>
              <w:t>K Screen Updates</w:t>
            </w:r>
            <w:r w:rsidR="00BD2D49">
              <w:rPr>
                <w:color w:val="000000"/>
              </w:rPr>
              <w:tab/>
              <w:t>5</w:t>
            </w:r>
          </w:hyperlink>
        </w:p>
        <w:p w14:paraId="6A1C9211" w14:textId="77777777" w:rsidR="0045016D" w:rsidRDefault="00CD0173">
          <w:pPr>
            <w:pBdr>
              <w:top w:val="nil"/>
              <w:left w:val="nil"/>
              <w:bottom w:val="nil"/>
              <w:right w:val="nil"/>
              <w:between w:val="nil"/>
            </w:pBdr>
            <w:tabs>
              <w:tab w:val="right" w:pos="9350"/>
            </w:tabs>
            <w:spacing w:after="100"/>
            <w:rPr>
              <w:color w:val="000000"/>
            </w:rPr>
          </w:pPr>
          <w:hyperlink w:anchor="_3znysh7">
            <w:r w:rsidR="00BD2D49">
              <w:rPr>
                <w:color w:val="000000"/>
              </w:rPr>
              <w:t>Ordering Materials</w:t>
            </w:r>
            <w:r w:rsidR="00BD2D49">
              <w:rPr>
                <w:color w:val="000000"/>
              </w:rPr>
              <w:tab/>
              <w:t>5</w:t>
            </w:r>
          </w:hyperlink>
        </w:p>
        <w:p w14:paraId="651C96D3" w14:textId="77777777" w:rsidR="0045016D" w:rsidRDefault="00CD0173">
          <w:pPr>
            <w:pBdr>
              <w:top w:val="nil"/>
              <w:left w:val="nil"/>
              <w:bottom w:val="nil"/>
              <w:right w:val="nil"/>
              <w:between w:val="nil"/>
            </w:pBdr>
            <w:tabs>
              <w:tab w:val="right" w:pos="9350"/>
            </w:tabs>
            <w:spacing w:after="100"/>
            <w:rPr>
              <w:color w:val="000000"/>
            </w:rPr>
          </w:pPr>
          <w:hyperlink w:anchor="_2et92p0">
            <w:r w:rsidR="00BD2D49">
              <w:rPr>
                <w:color w:val="000000"/>
              </w:rPr>
              <w:t>Training</w:t>
            </w:r>
            <w:r w:rsidR="00BD2D49">
              <w:rPr>
                <w:color w:val="000000"/>
              </w:rPr>
              <w:tab/>
              <w:t>5</w:t>
            </w:r>
          </w:hyperlink>
        </w:p>
        <w:p w14:paraId="14D31823" w14:textId="77777777" w:rsidR="0045016D" w:rsidRDefault="00CD0173">
          <w:pPr>
            <w:pBdr>
              <w:top w:val="nil"/>
              <w:left w:val="nil"/>
              <w:bottom w:val="nil"/>
              <w:right w:val="nil"/>
              <w:between w:val="nil"/>
            </w:pBdr>
            <w:tabs>
              <w:tab w:val="right" w:pos="9350"/>
            </w:tabs>
            <w:spacing w:after="100"/>
            <w:rPr>
              <w:color w:val="000000"/>
            </w:rPr>
          </w:pPr>
          <w:hyperlink w:anchor="_tyjcwt">
            <w:r w:rsidR="00BD2D49">
              <w:rPr>
                <w:color w:val="000000"/>
              </w:rPr>
              <w:t>Infinite Campus Preparations</w:t>
            </w:r>
            <w:r w:rsidR="00BD2D49">
              <w:rPr>
                <w:color w:val="000000"/>
              </w:rPr>
              <w:tab/>
              <w:t>6</w:t>
            </w:r>
          </w:hyperlink>
        </w:p>
        <w:p w14:paraId="0151B762" w14:textId="0F2A8A9D" w:rsidR="0045016D" w:rsidRDefault="00CD0173">
          <w:pPr>
            <w:pBdr>
              <w:top w:val="nil"/>
              <w:left w:val="nil"/>
              <w:bottom w:val="nil"/>
              <w:right w:val="nil"/>
              <w:between w:val="nil"/>
            </w:pBdr>
            <w:tabs>
              <w:tab w:val="right" w:pos="9350"/>
            </w:tabs>
            <w:spacing w:after="100"/>
            <w:rPr>
              <w:color w:val="000000"/>
            </w:rPr>
          </w:pPr>
          <w:hyperlink w:anchor="_3dy6vkm">
            <w:r w:rsidR="00BD2D49">
              <w:rPr>
                <w:color w:val="000000"/>
              </w:rPr>
              <w:t xml:space="preserve">Setting Up Users in the </w:t>
            </w:r>
            <w:r w:rsidR="00842AC9">
              <w:rPr>
                <w:color w:val="000000"/>
              </w:rPr>
              <w:t>BRIGANCE</w:t>
            </w:r>
            <w:r w:rsidR="00BD2D49">
              <w:rPr>
                <w:color w:val="000000"/>
              </w:rPr>
              <w:t xml:space="preserve"> OMS</w:t>
            </w:r>
            <w:r w:rsidR="00BD2D49">
              <w:rPr>
                <w:color w:val="000000"/>
              </w:rPr>
              <w:tab/>
              <w:t>7</w:t>
            </w:r>
          </w:hyperlink>
        </w:p>
        <w:p w14:paraId="36F4D4B6" w14:textId="77777777" w:rsidR="0045016D" w:rsidRDefault="00CD0173">
          <w:pPr>
            <w:pBdr>
              <w:top w:val="nil"/>
              <w:left w:val="nil"/>
              <w:bottom w:val="nil"/>
              <w:right w:val="nil"/>
              <w:between w:val="nil"/>
            </w:pBdr>
            <w:tabs>
              <w:tab w:val="right" w:pos="9350"/>
            </w:tabs>
            <w:spacing w:after="100"/>
            <w:rPr>
              <w:color w:val="000000"/>
            </w:rPr>
          </w:pPr>
          <w:hyperlink w:anchor="_4d34og8">
            <w:r w:rsidR="00BD2D49">
              <w:rPr>
                <w:color w:val="000000"/>
              </w:rPr>
              <w:t>Screening Students</w:t>
            </w:r>
            <w:r w:rsidR="00BD2D49">
              <w:rPr>
                <w:color w:val="000000"/>
              </w:rPr>
              <w:tab/>
              <w:t>8</w:t>
            </w:r>
          </w:hyperlink>
        </w:p>
        <w:p w14:paraId="6991271A" w14:textId="77777777" w:rsidR="0045016D" w:rsidRDefault="00CD0173">
          <w:pPr>
            <w:pBdr>
              <w:top w:val="nil"/>
              <w:left w:val="nil"/>
              <w:bottom w:val="nil"/>
              <w:right w:val="nil"/>
              <w:between w:val="nil"/>
            </w:pBdr>
            <w:tabs>
              <w:tab w:val="right" w:pos="9350"/>
            </w:tabs>
            <w:spacing w:after="100"/>
            <w:rPr>
              <w:color w:val="000000"/>
            </w:rPr>
          </w:pPr>
          <w:hyperlink w:anchor="_2s8eyo1">
            <w:r w:rsidR="00BD2D49">
              <w:rPr>
                <w:color w:val="000000"/>
              </w:rPr>
              <w:t>Collect Prior Setting Data</w:t>
            </w:r>
            <w:r w:rsidR="00BD2D49">
              <w:rPr>
                <w:color w:val="000000"/>
              </w:rPr>
              <w:tab/>
              <w:t>9</w:t>
            </w:r>
          </w:hyperlink>
        </w:p>
        <w:p w14:paraId="009605B6" w14:textId="77777777" w:rsidR="0045016D" w:rsidRDefault="00CD0173">
          <w:pPr>
            <w:pBdr>
              <w:top w:val="nil"/>
              <w:left w:val="nil"/>
              <w:bottom w:val="nil"/>
              <w:right w:val="nil"/>
              <w:between w:val="nil"/>
            </w:pBdr>
            <w:tabs>
              <w:tab w:val="right" w:pos="9350"/>
            </w:tabs>
            <w:spacing w:after="100"/>
            <w:rPr>
              <w:color w:val="000000"/>
            </w:rPr>
          </w:pPr>
          <w:hyperlink w:anchor="_17dp8vu">
            <w:r w:rsidR="00BD2D49">
              <w:rPr>
                <w:color w:val="000000"/>
              </w:rPr>
              <w:t>Data Entry</w:t>
            </w:r>
            <w:r w:rsidR="00BD2D49">
              <w:rPr>
                <w:color w:val="000000"/>
              </w:rPr>
              <w:tab/>
              <w:t>9</w:t>
            </w:r>
          </w:hyperlink>
        </w:p>
        <w:p w14:paraId="1665D4DC" w14:textId="77777777" w:rsidR="0045016D" w:rsidRDefault="00CD0173">
          <w:pPr>
            <w:pBdr>
              <w:top w:val="nil"/>
              <w:left w:val="nil"/>
              <w:bottom w:val="nil"/>
              <w:right w:val="nil"/>
              <w:between w:val="nil"/>
            </w:pBdr>
            <w:tabs>
              <w:tab w:val="right" w:pos="9350"/>
            </w:tabs>
            <w:spacing w:after="100"/>
            <w:rPr>
              <w:color w:val="000000"/>
            </w:rPr>
          </w:pPr>
          <w:hyperlink w:anchor="_3rdcrjn">
            <w:r w:rsidR="00BD2D49">
              <w:rPr>
                <w:color w:val="000000"/>
              </w:rPr>
              <w:t>Checking Data</w:t>
            </w:r>
            <w:r w:rsidR="00BD2D49">
              <w:rPr>
                <w:color w:val="000000"/>
              </w:rPr>
              <w:tab/>
              <w:t>10</w:t>
            </w:r>
          </w:hyperlink>
        </w:p>
        <w:p w14:paraId="5BA3C92C" w14:textId="77777777" w:rsidR="0045016D" w:rsidRDefault="00CD0173">
          <w:pPr>
            <w:pBdr>
              <w:top w:val="nil"/>
              <w:left w:val="nil"/>
              <w:bottom w:val="nil"/>
              <w:right w:val="nil"/>
              <w:between w:val="nil"/>
            </w:pBdr>
            <w:tabs>
              <w:tab w:val="right" w:pos="9350"/>
            </w:tabs>
            <w:spacing w:after="100"/>
            <w:rPr>
              <w:color w:val="000000"/>
            </w:rPr>
          </w:pPr>
          <w:hyperlink w:anchor="_26in1rg">
            <w:r w:rsidR="00BD2D49">
              <w:rPr>
                <w:color w:val="000000"/>
              </w:rPr>
              <w:t>Wrapping Up and Next Steps</w:t>
            </w:r>
            <w:r w:rsidR="00BD2D49">
              <w:rPr>
                <w:color w:val="000000"/>
              </w:rPr>
              <w:tab/>
              <w:t>11</w:t>
            </w:r>
          </w:hyperlink>
        </w:p>
        <w:p w14:paraId="35698CBE" w14:textId="77777777" w:rsidR="0045016D" w:rsidRDefault="00CD0173">
          <w:pPr>
            <w:pBdr>
              <w:top w:val="nil"/>
              <w:left w:val="nil"/>
              <w:bottom w:val="nil"/>
              <w:right w:val="nil"/>
              <w:between w:val="nil"/>
            </w:pBdr>
            <w:tabs>
              <w:tab w:val="right" w:pos="9350"/>
            </w:tabs>
            <w:spacing w:after="100"/>
            <w:rPr>
              <w:color w:val="000000"/>
            </w:rPr>
          </w:pPr>
          <w:hyperlink w:anchor="_lnxbz9">
            <w:r w:rsidR="00BD2D49">
              <w:rPr>
                <w:color w:val="000000"/>
              </w:rPr>
              <w:t>Appendix A – Implementation Agreement</w:t>
            </w:r>
            <w:r w:rsidR="00BD2D49">
              <w:rPr>
                <w:color w:val="000000"/>
              </w:rPr>
              <w:tab/>
              <w:t>12</w:t>
            </w:r>
          </w:hyperlink>
        </w:p>
        <w:p w14:paraId="2D491876" w14:textId="21331C7A" w:rsidR="0045016D" w:rsidRDefault="00CD0173">
          <w:pPr>
            <w:pBdr>
              <w:top w:val="nil"/>
              <w:left w:val="nil"/>
              <w:bottom w:val="nil"/>
              <w:right w:val="nil"/>
              <w:between w:val="nil"/>
            </w:pBdr>
            <w:tabs>
              <w:tab w:val="right" w:pos="9350"/>
            </w:tabs>
            <w:spacing w:after="100"/>
            <w:rPr>
              <w:color w:val="000000"/>
            </w:rPr>
          </w:pPr>
          <w:hyperlink w:anchor="_35nkun2">
            <w:r w:rsidR="00BD2D49">
              <w:rPr>
                <w:color w:val="000000"/>
              </w:rPr>
              <w:t xml:space="preserve">Appendix B – Creating a Class in the </w:t>
            </w:r>
            <w:r w:rsidR="00842AC9">
              <w:rPr>
                <w:color w:val="000000"/>
              </w:rPr>
              <w:t>BRIGANCE</w:t>
            </w:r>
            <w:r w:rsidR="00BD2D49">
              <w:rPr>
                <w:color w:val="000000"/>
              </w:rPr>
              <w:t xml:space="preserve"> OMS</w:t>
            </w:r>
            <w:r w:rsidR="00BD2D49">
              <w:rPr>
                <w:color w:val="000000"/>
              </w:rPr>
              <w:tab/>
              <w:t>13</w:t>
            </w:r>
          </w:hyperlink>
        </w:p>
        <w:p w14:paraId="683C2CA0" w14:textId="40058893" w:rsidR="0045016D" w:rsidRDefault="00CD0173">
          <w:pPr>
            <w:pBdr>
              <w:top w:val="nil"/>
              <w:left w:val="nil"/>
              <w:bottom w:val="nil"/>
              <w:right w:val="nil"/>
              <w:between w:val="nil"/>
            </w:pBdr>
            <w:tabs>
              <w:tab w:val="right" w:pos="9350"/>
            </w:tabs>
            <w:spacing w:after="100"/>
            <w:rPr>
              <w:color w:val="000000"/>
            </w:rPr>
          </w:pPr>
          <w:hyperlink w:anchor="_1ksv4uv">
            <w:r w:rsidR="00BD2D49">
              <w:rPr>
                <w:color w:val="000000"/>
              </w:rPr>
              <w:t xml:space="preserve">Appendix C – Adding a User in the </w:t>
            </w:r>
            <w:r w:rsidR="00842AC9">
              <w:rPr>
                <w:color w:val="000000"/>
              </w:rPr>
              <w:t>BRIGANCE</w:t>
            </w:r>
            <w:r w:rsidR="00BD2D49">
              <w:rPr>
                <w:color w:val="000000"/>
              </w:rPr>
              <w:t xml:space="preserve"> OMS</w:t>
            </w:r>
            <w:r w:rsidR="00BD2D49">
              <w:rPr>
                <w:color w:val="000000"/>
              </w:rPr>
              <w:tab/>
              <w:t>18</w:t>
            </w:r>
          </w:hyperlink>
        </w:p>
        <w:p w14:paraId="6788D415" w14:textId="77777777" w:rsidR="0045016D" w:rsidRDefault="00CD0173">
          <w:pPr>
            <w:pBdr>
              <w:top w:val="nil"/>
              <w:left w:val="nil"/>
              <w:bottom w:val="nil"/>
              <w:right w:val="nil"/>
              <w:between w:val="nil"/>
            </w:pBdr>
            <w:tabs>
              <w:tab w:val="right" w:pos="9350"/>
            </w:tabs>
            <w:spacing w:after="100"/>
            <w:rPr>
              <w:color w:val="000000"/>
            </w:rPr>
          </w:pPr>
          <w:hyperlink w:anchor="_44sinio">
            <w:r w:rsidR="00BD2D49">
              <w:rPr>
                <w:color w:val="000000"/>
              </w:rPr>
              <w:t>Appendix D – Prior Setting Form</w:t>
            </w:r>
            <w:r w:rsidR="00BD2D49">
              <w:rPr>
                <w:color w:val="000000"/>
              </w:rPr>
              <w:tab/>
              <w:t>20</w:t>
            </w:r>
          </w:hyperlink>
        </w:p>
        <w:p w14:paraId="073D214B" w14:textId="77777777" w:rsidR="0045016D" w:rsidRDefault="00CD0173">
          <w:pPr>
            <w:pBdr>
              <w:top w:val="nil"/>
              <w:left w:val="nil"/>
              <w:bottom w:val="nil"/>
              <w:right w:val="nil"/>
              <w:between w:val="nil"/>
            </w:pBdr>
            <w:tabs>
              <w:tab w:val="right" w:pos="9350"/>
            </w:tabs>
            <w:spacing w:after="100"/>
            <w:rPr>
              <w:color w:val="000000"/>
            </w:rPr>
          </w:pPr>
          <w:hyperlink w:anchor="_2jxsxqh">
            <w:r w:rsidR="00BD2D49">
              <w:rPr>
                <w:color w:val="000000"/>
              </w:rPr>
              <w:t>Appendix E – Additional Guidance for English Learners and Special Needs Students</w:t>
            </w:r>
            <w:r w:rsidR="00BD2D49">
              <w:rPr>
                <w:color w:val="000000"/>
              </w:rPr>
              <w:tab/>
              <w:t>24</w:t>
            </w:r>
          </w:hyperlink>
        </w:p>
        <w:p w14:paraId="4F32F0CB" w14:textId="77777777" w:rsidR="0045016D" w:rsidRDefault="00CD0173">
          <w:pPr>
            <w:pBdr>
              <w:top w:val="nil"/>
              <w:left w:val="nil"/>
              <w:bottom w:val="nil"/>
              <w:right w:val="nil"/>
              <w:between w:val="nil"/>
            </w:pBdr>
            <w:tabs>
              <w:tab w:val="right" w:pos="9350"/>
            </w:tabs>
            <w:spacing w:after="100"/>
            <w:rPr>
              <w:color w:val="000000"/>
            </w:rPr>
          </w:pPr>
          <w:hyperlink w:anchor="_z337ya">
            <w:r w:rsidR="00BD2D49">
              <w:rPr>
                <w:color w:val="000000"/>
              </w:rPr>
              <w:t>Appendix F – Screening Materials</w:t>
            </w:r>
            <w:r w:rsidR="00BD2D49">
              <w:rPr>
                <w:color w:val="000000"/>
              </w:rPr>
              <w:tab/>
              <w:t>26</w:t>
            </w:r>
          </w:hyperlink>
        </w:p>
        <w:p w14:paraId="704C7E93" w14:textId="77777777" w:rsidR="0045016D" w:rsidRDefault="00CD0173">
          <w:pPr>
            <w:pBdr>
              <w:top w:val="nil"/>
              <w:left w:val="nil"/>
              <w:bottom w:val="nil"/>
              <w:right w:val="nil"/>
              <w:between w:val="nil"/>
            </w:pBdr>
            <w:tabs>
              <w:tab w:val="right" w:pos="9350"/>
            </w:tabs>
            <w:spacing w:after="100"/>
            <w:rPr>
              <w:color w:val="000000"/>
            </w:rPr>
          </w:pPr>
          <w:hyperlink w:anchor="_3j2qqm3">
            <w:r w:rsidR="00BD2D49">
              <w:rPr>
                <w:color w:val="000000"/>
              </w:rPr>
              <w:t>Appendix G – Notes on Kindergarten Core Assessments</w:t>
            </w:r>
            <w:r w:rsidR="00BD2D49">
              <w:rPr>
                <w:color w:val="000000"/>
              </w:rPr>
              <w:tab/>
              <w:t>27</w:t>
            </w:r>
          </w:hyperlink>
        </w:p>
        <w:p w14:paraId="41A0BDA5" w14:textId="77777777" w:rsidR="0045016D" w:rsidRDefault="00CD0173">
          <w:pPr>
            <w:pBdr>
              <w:top w:val="nil"/>
              <w:left w:val="nil"/>
              <w:bottom w:val="nil"/>
              <w:right w:val="nil"/>
              <w:between w:val="nil"/>
            </w:pBdr>
            <w:tabs>
              <w:tab w:val="right" w:pos="9350"/>
            </w:tabs>
            <w:spacing w:after="100"/>
            <w:rPr>
              <w:color w:val="000000"/>
            </w:rPr>
          </w:pPr>
          <w:hyperlink w:anchor="_1y810tw">
            <w:r w:rsidR="00BD2D49">
              <w:rPr>
                <w:color w:val="000000"/>
              </w:rPr>
              <w:t>Appendix H – Requirements and Recommendations</w:t>
            </w:r>
            <w:r w:rsidR="00BD2D49">
              <w:rPr>
                <w:color w:val="000000"/>
              </w:rPr>
              <w:tab/>
              <w:t>29</w:t>
            </w:r>
          </w:hyperlink>
        </w:p>
        <w:p w14:paraId="4E9840AD" w14:textId="77777777" w:rsidR="0045016D" w:rsidRDefault="00CD0173">
          <w:pPr>
            <w:pBdr>
              <w:top w:val="nil"/>
              <w:left w:val="nil"/>
              <w:bottom w:val="nil"/>
              <w:right w:val="nil"/>
              <w:between w:val="nil"/>
            </w:pBdr>
            <w:tabs>
              <w:tab w:val="right" w:pos="9350"/>
            </w:tabs>
            <w:spacing w:after="100"/>
            <w:rPr>
              <w:color w:val="000000"/>
            </w:rPr>
          </w:pPr>
          <w:hyperlink w:anchor="_4i7ojhp">
            <w:r w:rsidR="00BD2D49">
              <w:rPr>
                <w:color w:val="000000"/>
              </w:rPr>
              <w:t>Appendix I – Self-Help and Social-Emotional Scales</w:t>
            </w:r>
            <w:r w:rsidR="00BD2D49">
              <w:rPr>
                <w:color w:val="000000"/>
              </w:rPr>
              <w:tab/>
              <w:t>31</w:t>
            </w:r>
          </w:hyperlink>
        </w:p>
        <w:p w14:paraId="41F60F9A" w14:textId="77777777" w:rsidR="0045016D" w:rsidRDefault="00CD0173">
          <w:pPr>
            <w:pBdr>
              <w:top w:val="nil"/>
              <w:left w:val="nil"/>
              <w:bottom w:val="nil"/>
              <w:right w:val="nil"/>
              <w:between w:val="nil"/>
            </w:pBdr>
            <w:tabs>
              <w:tab w:val="right" w:pos="9350"/>
            </w:tabs>
            <w:spacing w:after="100"/>
            <w:rPr>
              <w:color w:val="000000"/>
            </w:rPr>
          </w:pPr>
          <w:hyperlink w:anchor="_2xcytpi">
            <w:r w:rsidR="00BD2D49">
              <w:rPr>
                <w:color w:val="000000"/>
              </w:rPr>
              <w:t>Appendix J – Directions for Entering Prior Setting Data</w:t>
            </w:r>
            <w:r w:rsidR="00BD2D49">
              <w:rPr>
                <w:color w:val="000000"/>
              </w:rPr>
              <w:tab/>
              <w:t>33</w:t>
            </w:r>
          </w:hyperlink>
        </w:p>
        <w:p w14:paraId="17C17039" w14:textId="77777777" w:rsidR="0045016D" w:rsidRDefault="00CD0173">
          <w:pPr>
            <w:pBdr>
              <w:top w:val="nil"/>
              <w:left w:val="nil"/>
              <w:bottom w:val="nil"/>
              <w:right w:val="nil"/>
              <w:between w:val="nil"/>
            </w:pBdr>
            <w:tabs>
              <w:tab w:val="right" w:pos="9350"/>
            </w:tabs>
            <w:spacing w:after="100"/>
            <w:rPr>
              <w:color w:val="000000"/>
            </w:rPr>
          </w:pPr>
          <w:hyperlink w:anchor="_1ci93xb">
            <w:r w:rsidR="00BD2D49">
              <w:rPr>
                <w:color w:val="000000"/>
              </w:rPr>
              <w:t>Appendix K – Key Dates and Timelines for the 2020-2021 School Year</w:t>
            </w:r>
            <w:r w:rsidR="00BD2D49">
              <w:rPr>
                <w:color w:val="000000"/>
              </w:rPr>
              <w:tab/>
              <w:t>37</w:t>
            </w:r>
          </w:hyperlink>
        </w:p>
        <w:p w14:paraId="72FAF60C" w14:textId="77777777" w:rsidR="0045016D" w:rsidRDefault="00CD0173">
          <w:pPr>
            <w:pBdr>
              <w:top w:val="nil"/>
              <w:left w:val="nil"/>
              <w:bottom w:val="nil"/>
              <w:right w:val="nil"/>
              <w:between w:val="nil"/>
            </w:pBdr>
            <w:tabs>
              <w:tab w:val="right" w:pos="9350"/>
            </w:tabs>
            <w:spacing w:after="100"/>
            <w:rPr>
              <w:color w:val="000000"/>
            </w:rPr>
          </w:pPr>
          <w:hyperlink w:anchor="_3whwml4">
            <w:r w:rsidR="00BD2D49">
              <w:rPr>
                <w:color w:val="000000"/>
              </w:rPr>
              <w:t>Appendix L – K Screen Task Management Checklist</w:t>
            </w:r>
            <w:r w:rsidR="00BD2D49">
              <w:rPr>
                <w:color w:val="000000"/>
              </w:rPr>
              <w:tab/>
              <w:t>38</w:t>
            </w:r>
          </w:hyperlink>
        </w:p>
        <w:p w14:paraId="20BE252B" w14:textId="77777777" w:rsidR="0045016D" w:rsidRDefault="00CD0173">
          <w:pPr>
            <w:pBdr>
              <w:top w:val="nil"/>
              <w:left w:val="nil"/>
              <w:bottom w:val="nil"/>
              <w:right w:val="nil"/>
              <w:between w:val="nil"/>
            </w:pBdr>
            <w:tabs>
              <w:tab w:val="right" w:pos="9350"/>
            </w:tabs>
            <w:spacing w:after="100"/>
            <w:rPr>
              <w:color w:val="000000"/>
            </w:rPr>
          </w:pPr>
          <w:hyperlink w:anchor="_2bn6wsx">
            <w:r w:rsidR="00BD2D49">
              <w:rPr>
                <w:color w:val="000000"/>
              </w:rPr>
              <w:t>Appendix M – Infinite Campus K Screen Reference Guide</w:t>
            </w:r>
            <w:r w:rsidR="00BD2D49">
              <w:rPr>
                <w:color w:val="000000"/>
              </w:rPr>
              <w:tab/>
              <w:t>39</w:t>
            </w:r>
          </w:hyperlink>
          <w:r w:rsidR="00BD2D49">
            <w:fldChar w:fldCharType="end"/>
          </w:r>
        </w:p>
      </w:sdtContent>
    </w:sdt>
    <w:p w14:paraId="39A4B15F" w14:textId="77777777" w:rsidR="0045016D" w:rsidRDefault="00BD2D49">
      <w:pPr>
        <w:spacing w:line="360" w:lineRule="auto"/>
      </w:pPr>
      <w:r>
        <w:t>Appendix N – Contact Information                                                                                                                          48 Appendix O – Quick Reference Guides                                                                                                                    48</w:t>
      </w:r>
    </w:p>
    <w:p w14:paraId="7E355FAD" w14:textId="77777777" w:rsidR="0045016D" w:rsidRDefault="0045016D">
      <w:pPr>
        <w:rPr>
          <w:sz w:val="24"/>
          <w:szCs w:val="24"/>
        </w:rPr>
      </w:pPr>
    </w:p>
    <w:p w14:paraId="60A46BB4" w14:textId="77777777" w:rsidR="0045016D" w:rsidRDefault="0045016D"/>
    <w:p w14:paraId="1EC4BBF9" w14:textId="77777777" w:rsidR="0045016D" w:rsidRDefault="00BD2D49">
      <w:pPr>
        <w:jc w:val="center"/>
      </w:pPr>
      <w:r>
        <w:br w:type="page"/>
      </w:r>
      <w:r>
        <w:rPr>
          <w:noProof/>
        </w:rPr>
        <w:lastRenderedPageBreak/>
        <w:drawing>
          <wp:inline distT="114300" distB="114300" distL="114300" distR="114300" wp14:anchorId="5336BC97" wp14:editId="286DB461">
            <wp:extent cx="6186488" cy="8000794"/>
            <wp:effectExtent l="0" t="0" r="0" b="0"/>
            <wp:docPr id="42" name="image40.png" descr="Letter from Associate Comminsioner"/>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
                    <a:srcRect/>
                    <a:stretch>
                      <a:fillRect/>
                    </a:stretch>
                  </pic:blipFill>
                  <pic:spPr>
                    <a:xfrm>
                      <a:off x="0" y="0"/>
                      <a:ext cx="6186488" cy="8000794"/>
                    </a:xfrm>
                    <a:prstGeom prst="rect">
                      <a:avLst/>
                    </a:prstGeom>
                    <a:ln/>
                  </pic:spPr>
                </pic:pic>
              </a:graphicData>
            </a:graphic>
          </wp:inline>
        </w:drawing>
      </w:r>
      <w:r>
        <w:br w:type="page"/>
      </w:r>
    </w:p>
    <w:p w14:paraId="7C6C024A" w14:textId="77777777" w:rsidR="0045016D" w:rsidRDefault="0045016D"/>
    <w:p w14:paraId="56A0D1FC" w14:textId="77777777" w:rsidR="0045016D" w:rsidRDefault="00BD2D49">
      <w:pPr>
        <w:rPr>
          <w:b/>
          <w:sz w:val="28"/>
          <w:szCs w:val="28"/>
        </w:rPr>
      </w:pPr>
      <w:bookmarkStart w:id="0" w:name="_gjdgxs" w:colFirst="0" w:colLast="0"/>
      <w:bookmarkEnd w:id="0"/>
      <w:r>
        <w:rPr>
          <w:b/>
          <w:color w:val="2E75B5"/>
          <w:sz w:val="32"/>
          <w:szCs w:val="32"/>
        </w:rPr>
        <w:t xml:space="preserve">Overview </w:t>
      </w:r>
    </w:p>
    <w:p w14:paraId="72A4892F" w14:textId="77777777" w:rsidR="0045016D" w:rsidRDefault="00BD2D49">
      <w:r>
        <w:t xml:space="preserve">In its final report, the 2010 Governor’s Early Childhood Task Force </w:t>
      </w:r>
      <w:proofErr w:type="gramStart"/>
      <w:r>
        <w:t>recommended  the</w:t>
      </w:r>
      <w:proofErr w:type="gramEnd"/>
      <w:r>
        <w:t xml:space="preserve"> Kentucky Department of Education (KDE) and the Early Childhood Advisory Council (ECAC) jointly establish the use of a common readiness screen for incoming kindergarten students. State regulation </w:t>
      </w:r>
      <w:hyperlink r:id="rId12">
        <w:r>
          <w:rPr>
            <w:color w:val="0563C1"/>
            <w:u w:val="single"/>
          </w:rPr>
          <w:t>704 KAR 5:070</w:t>
        </w:r>
      </w:hyperlink>
      <w:r>
        <w:t xml:space="preserve"> guides the implementation of the kindergarten readiness screen; the data collected through the screen complies with the regulation’s mandates. Data collected through the administration of a kindergarten readiness screen will help ensure that all children receive instruction to meet individual needs. The kindergarten readiness screen should not be used in isolation, but as an important step in an ongoing formative assessment process. The regulation indicates children may be screened no more than 15 calendar days prior to school starting and no later than the 30th</w:t>
      </w:r>
      <w:r>
        <w:rPr>
          <w:vertAlign w:val="superscript"/>
        </w:rPr>
        <w:t xml:space="preserve"> </w:t>
      </w:r>
      <w:r>
        <w:t>instructional day of the school year.</w:t>
      </w:r>
    </w:p>
    <w:p w14:paraId="2D2FCBB5" w14:textId="732A3B56" w:rsidR="0045016D" w:rsidRDefault="00BD2D49">
      <w:r>
        <w:t xml:space="preserve">KDE chose the </w:t>
      </w:r>
      <w:r w:rsidR="00842AC9">
        <w:rPr>
          <w:i/>
        </w:rPr>
        <w:t>BRIGANCE</w:t>
      </w:r>
      <w:r>
        <w:rPr>
          <w:rFonts w:ascii="Courier New" w:eastAsia="Courier New" w:hAnsi="Courier New" w:cs="Courier New"/>
          <w:i/>
        </w:rPr>
        <w:t>®</w:t>
      </w:r>
      <w:r>
        <w:rPr>
          <w:i/>
        </w:rPr>
        <w:t xml:space="preserve"> Kindergarten Screen (K Screen)</w:t>
      </w:r>
      <w:r>
        <w:t>, published by Curriculum Associates as its screening tool. It is aligned to Kentucky’s School Readiness Definition and Kentucky’s Early Childhood Standards.</w:t>
      </w:r>
    </w:p>
    <w:p w14:paraId="1DA6AD82" w14:textId="77777777" w:rsidR="0045016D" w:rsidRDefault="0045016D"/>
    <w:p w14:paraId="1E5B0408" w14:textId="69E8F16B" w:rsidR="0045016D" w:rsidRDefault="00BD2D49">
      <w:pPr>
        <w:pStyle w:val="Heading1"/>
      </w:pPr>
      <w:bookmarkStart w:id="1" w:name="_30j0zll" w:colFirst="0" w:colLast="0"/>
      <w:bookmarkEnd w:id="1"/>
      <w:r>
        <w:t xml:space="preserve">Overview of </w:t>
      </w:r>
      <w:r w:rsidR="00842AC9">
        <w:t>BRIGANCE</w:t>
      </w:r>
      <w:r>
        <w:t>® Kindergarten Screen and Online Management System</w:t>
      </w:r>
    </w:p>
    <w:p w14:paraId="24B67C67" w14:textId="313AB150" w:rsidR="0045016D" w:rsidRDefault="00BD2D49">
      <w:r>
        <w:t xml:space="preserve">The </w:t>
      </w:r>
      <w:r w:rsidR="00842AC9">
        <w:t>BRIGANCE</w:t>
      </w:r>
      <w:r>
        <w:t xml:space="preserve"> Kindergarten Screen III is a collection of quick and highly accurate assessments and data-gathering tools to use with children entering kindergarten. All assessments in the K Screen III have been nationally standardized (2012) and produce results that are highly reliable, valid and accurate.</w:t>
      </w:r>
    </w:p>
    <w:p w14:paraId="07CF3890" w14:textId="77777777" w:rsidR="0045016D" w:rsidRDefault="00BD2D49">
      <w:r>
        <w:t>Screening can be done quickly, usually within 10-15 minutes, and enables the gathering of information about each child’s strengths and areas for growth in key developmental skills. These developmental skills align to Kentucky’s standards:</w:t>
      </w:r>
    </w:p>
    <w:p w14:paraId="33B9A82E" w14:textId="77777777" w:rsidR="0045016D" w:rsidRDefault="00BD2D49">
      <w:pPr>
        <w:numPr>
          <w:ilvl w:val="0"/>
          <w:numId w:val="3"/>
        </w:numPr>
        <w:pBdr>
          <w:top w:val="nil"/>
          <w:left w:val="nil"/>
          <w:bottom w:val="nil"/>
          <w:right w:val="nil"/>
          <w:between w:val="nil"/>
        </w:pBdr>
        <w:spacing w:after="0"/>
      </w:pPr>
      <w:r>
        <w:rPr>
          <w:color w:val="000000"/>
        </w:rPr>
        <w:t>Physical Well Being aligns to Fine and Gross Motor Skills</w:t>
      </w:r>
    </w:p>
    <w:p w14:paraId="7475CB91" w14:textId="77777777" w:rsidR="0045016D" w:rsidRDefault="00BD2D49">
      <w:pPr>
        <w:numPr>
          <w:ilvl w:val="0"/>
          <w:numId w:val="3"/>
        </w:numPr>
        <w:pBdr>
          <w:top w:val="nil"/>
          <w:left w:val="nil"/>
          <w:bottom w:val="nil"/>
          <w:right w:val="nil"/>
          <w:between w:val="nil"/>
        </w:pBdr>
        <w:spacing w:after="0"/>
      </w:pPr>
      <w:r>
        <w:rPr>
          <w:color w:val="000000"/>
        </w:rPr>
        <w:t>Language and Communication Development aligns to Language</w:t>
      </w:r>
    </w:p>
    <w:p w14:paraId="660F783A" w14:textId="77777777" w:rsidR="0045016D" w:rsidRDefault="00BD2D49">
      <w:pPr>
        <w:numPr>
          <w:ilvl w:val="0"/>
          <w:numId w:val="3"/>
        </w:numPr>
        <w:pBdr>
          <w:top w:val="nil"/>
          <w:left w:val="nil"/>
          <w:bottom w:val="nil"/>
          <w:right w:val="nil"/>
          <w:between w:val="nil"/>
        </w:pBdr>
        <w:spacing w:after="0"/>
      </w:pPr>
      <w:r>
        <w:rPr>
          <w:color w:val="000000"/>
        </w:rPr>
        <w:t>Cognitive and General Knowledge aligns to Academic/Cognitive</w:t>
      </w:r>
    </w:p>
    <w:p w14:paraId="7A844154" w14:textId="77777777" w:rsidR="0045016D" w:rsidRDefault="00BD2D49">
      <w:pPr>
        <w:numPr>
          <w:ilvl w:val="0"/>
          <w:numId w:val="3"/>
        </w:numPr>
        <w:pBdr>
          <w:top w:val="nil"/>
          <w:left w:val="nil"/>
          <w:bottom w:val="nil"/>
          <w:right w:val="nil"/>
          <w:between w:val="nil"/>
        </w:pBdr>
      </w:pPr>
      <w:r>
        <w:rPr>
          <w:color w:val="000000"/>
        </w:rPr>
        <w:t>Self-Help and Social-Emotional aligns to Social-Emotional Development and Approaches to Learning</w:t>
      </w:r>
    </w:p>
    <w:p w14:paraId="3ECB21CF" w14:textId="77777777" w:rsidR="0045016D" w:rsidRDefault="00BD2D49">
      <w:r>
        <w:t>Additional required and optional tools provide further information, including readiness for reading.</w:t>
      </w:r>
    </w:p>
    <w:p w14:paraId="11DCEA6D" w14:textId="028C8512" w:rsidR="0045016D" w:rsidRDefault="00BD2D49">
      <w:r>
        <w:t xml:space="preserve">The </w:t>
      </w:r>
      <w:r w:rsidR="00842AC9">
        <w:t>BRIGANCE</w:t>
      </w:r>
      <w:r>
        <w:t xml:space="preserve"> Online Management System (OMS) is a data management tool that will allow staff to quickly enter children’s screen responses and instantly generate easy-to-read reports that will assist teachers when planning instruction for each child. The </w:t>
      </w:r>
      <w:r w:rsidR="00842AC9">
        <w:t>BRIGANCE</w:t>
      </w:r>
      <w:r>
        <w:t xml:space="preserve"> OMS automatically scores and stores data, from which individual child and group reports can be generated.</w:t>
      </w:r>
    </w:p>
    <w:p w14:paraId="631A2479" w14:textId="312C9331" w:rsidR="0045016D" w:rsidRDefault="00BD2D49">
      <w:r>
        <w:t xml:space="preserve">KDE selected the </w:t>
      </w:r>
      <w:r w:rsidR="00842AC9">
        <w:t>BRIGANCE</w:t>
      </w:r>
      <w:r>
        <w:t xml:space="preserve"> Kindergarten Screen and Online Management System</w:t>
      </w:r>
      <w:r>
        <w:rPr>
          <w:i/>
        </w:rPr>
        <w:t xml:space="preserve"> </w:t>
      </w:r>
      <w:r>
        <w:t xml:space="preserve">as the required screening tool to help districts quickly and effectively identify children’s strengths and needs, plan individualized </w:t>
      </w:r>
      <w:proofErr w:type="gramStart"/>
      <w:r>
        <w:t>instruction</w:t>
      </w:r>
      <w:proofErr w:type="gramEnd"/>
      <w:r>
        <w:t xml:space="preserve"> and identify children who might need tiered instruction through the use of the Kentucky System of Intervention (KSI).</w:t>
      </w:r>
    </w:p>
    <w:p w14:paraId="7CF61DBB" w14:textId="77777777" w:rsidR="0045016D" w:rsidRDefault="00BD2D49">
      <w:pPr>
        <w:pStyle w:val="Heading1"/>
      </w:pPr>
      <w:bookmarkStart w:id="2" w:name="_1fob9te" w:colFirst="0" w:colLast="0"/>
      <w:bookmarkEnd w:id="2"/>
      <w:r>
        <w:lastRenderedPageBreak/>
        <w:t>K Screen Updates</w:t>
      </w:r>
    </w:p>
    <w:p w14:paraId="08DF7EBB" w14:textId="1F0BC280" w:rsidR="0045016D" w:rsidRDefault="00BD2D49">
      <w:r>
        <w:t xml:space="preserve">The K Screen Updates contain key information and deadlines about the ordering process for materials, training availability and registration, screen administration, data entry issues and other topics. The updates are distributed via email to district </w:t>
      </w:r>
      <w:r w:rsidR="00842AC9">
        <w:t>BRIGANCE</w:t>
      </w:r>
      <w:r>
        <w:t xml:space="preserve"> contacts throughout the year. Updates are also available on </w:t>
      </w:r>
      <w:hyperlink r:id="rId13">
        <w:r>
          <w:t>the</w:t>
        </w:r>
      </w:hyperlink>
      <w:hyperlink r:id="rId14">
        <w:r>
          <w:t xml:space="preserve"> </w:t>
        </w:r>
      </w:hyperlink>
      <w:hyperlink r:id="rId15">
        <w:r>
          <w:rPr>
            <w:color w:val="0563C1"/>
            <w:u w:val="single"/>
          </w:rPr>
          <w:t>Common Kindergarten Entry Screener</w:t>
        </w:r>
      </w:hyperlink>
      <w:r>
        <w:t xml:space="preserve"> webpage. Please read each update thoroughly and distribute the updates to principals and appropriate staff. </w:t>
      </w:r>
    </w:p>
    <w:p w14:paraId="010D7FB7" w14:textId="77777777" w:rsidR="0045016D" w:rsidRDefault="00BD2D49">
      <w:pPr>
        <w:pStyle w:val="Heading1"/>
      </w:pPr>
      <w:bookmarkStart w:id="3" w:name="_3znysh7" w:colFirst="0" w:colLast="0"/>
      <w:bookmarkEnd w:id="3"/>
      <w:r>
        <w:t>Ordering Materials</w:t>
      </w:r>
    </w:p>
    <w:p w14:paraId="7DE9304C" w14:textId="7D351C67" w:rsidR="0045016D" w:rsidRDefault="00842AC9">
      <w:r>
        <w:t>BRIGANCE</w:t>
      </w:r>
      <w:r w:rsidR="00BD2D49">
        <w:t xml:space="preserve"> Screen III student responses are recorded on individual student data sheets.  Data sheets must be requested yearly through the updated ordering process located on both the </w:t>
      </w:r>
      <w:hyperlink r:id="rId16">
        <w:r w:rsidR="00BD2D49">
          <w:rPr>
            <w:color w:val="0563C1"/>
            <w:u w:val="single"/>
          </w:rPr>
          <w:t xml:space="preserve">Curriculum Associates </w:t>
        </w:r>
      </w:hyperlink>
      <w:hyperlink r:id="rId17">
        <w:r w:rsidR="00BD2D49">
          <w:rPr>
            <w:color w:val="0563C1"/>
            <w:u w:val="single"/>
          </w:rPr>
          <w:t>Kentucky</w:t>
        </w:r>
      </w:hyperlink>
      <w:r w:rsidR="00BD2D49">
        <w:t xml:space="preserve"> website and KDE’s </w:t>
      </w:r>
      <w:hyperlink r:id="rId18">
        <w:r w:rsidR="00BD2D49">
          <w:rPr>
            <w:color w:val="1155CC"/>
            <w:u w:val="single"/>
          </w:rPr>
          <w:t>Common Kindergarten Entry Screener</w:t>
        </w:r>
      </w:hyperlink>
      <w:r w:rsidR="00BD2D49">
        <w:t xml:space="preserve"> webpage for the 2022-2023 school year.</w:t>
      </w:r>
    </w:p>
    <w:p w14:paraId="75EEC2E0" w14:textId="15B96FDB" w:rsidR="0045016D" w:rsidRDefault="00BD2D49">
      <w:r>
        <w:t xml:space="preserve">If </w:t>
      </w:r>
      <w:r w:rsidR="00842AC9">
        <w:t>BRIGANCE</w:t>
      </w:r>
      <w:r>
        <w:t xml:space="preserve"> Screen III kit materials (including the Examiner’s Manual or manipulatives), have been lost or damaged, the district  may purchase replacements directly through </w:t>
      </w:r>
      <w:hyperlink r:id="rId19">
        <w:r>
          <w:rPr>
            <w:color w:val="0563C1"/>
            <w:u w:val="single"/>
          </w:rPr>
          <w:t>Curriculum Associates</w:t>
        </w:r>
      </w:hyperlink>
      <w:r>
        <w:t>. If the district or school is adding an additional kindergarten classroom, include that information on the order form.</w:t>
      </w:r>
    </w:p>
    <w:p w14:paraId="63B70D13" w14:textId="77777777" w:rsidR="0045016D" w:rsidRDefault="00BD2D49">
      <w:r>
        <w:t>Some districts choose to screen with tablets or iPads and forgo using individual student data sheets for collecting responses. In this case, mark the appropriate space on the order form. If a tablet or iPad is used for recording the responses, please print a copy of the Student Data Sheet for each student’s cumulative folder. The OMS will not be ready for screening with tablets or iPads before school starts. Districts choosing to screen with iPads or tablets should schedule screening mid- August to ensure students have been loaded into the OMS.</w:t>
      </w:r>
    </w:p>
    <w:p w14:paraId="007D7BEE" w14:textId="77777777" w:rsidR="0045016D" w:rsidRDefault="00BD2D49">
      <w:pPr>
        <w:pStyle w:val="Heading1"/>
      </w:pPr>
      <w:bookmarkStart w:id="4" w:name="_2et92p0" w:colFirst="0" w:colLast="0"/>
      <w:bookmarkEnd w:id="4"/>
      <w:r>
        <w:t>Training</w:t>
      </w:r>
    </w:p>
    <w:p w14:paraId="69080DC2" w14:textId="04A10EC5" w:rsidR="0045016D" w:rsidRDefault="00BD2D49">
      <w:r>
        <w:t xml:space="preserve">Staff involved with implementing and administering the </w:t>
      </w:r>
      <w:r w:rsidR="00842AC9">
        <w:t>BRIGANCE</w:t>
      </w:r>
      <w:r>
        <w:t xml:space="preserve"> K Screen must complete </w:t>
      </w:r>
      <w:proofErr w:type="gramStart"/>
      <w:r>
        <w:t>training  yearly</w:t>
      </w:r>
      <w:proofErr w:type="gramEnd"/>
      <w:r>
        <w:t>. Each type of training is listed below, along with the required audience.</w:t>
      </w:r>
    </w:p>
    <w:p w14:paraId="7504C36F" w14:textId="3AF85B68" w:rsidR="0045016D" w:rsidRDefault="00842AC9">
      <w:r>
        <w:rPr>
          <w:b/>
          <w:u w:val="single"/>
        </w:rPr>
        <w:t>BRIGANCE</w:t>
      </w:r>
      <w:r w:rsidR="00BD2D49">
        <w:rPr>
          <w:b/>
          <w:u w:val="single"/>
        </w:rPr>
        <w:t xml:space="preserve"> Training of Trainers (TOT)</w:t>
      </w:r>
      <w:r w:rsidR="00BD2D49">
        <w:t xml:space="preserve"> – This training is required for anyone who will train others in the district to implement the K Screen. The TOT course is only required once for new trainers. Experienced trainers are required to view the refresher webcast annually. The TOT course is a six-hour, face to face or online training presented by Curriculum Associates and KDE. Sessions are offered each spring and summer. Specific dates and locations can be found on the </w:t>
      </w:r>
      <w:hyperlink r:id="rId20">
        <w:r w:rsidR="00BD2D49">
          <w:rPr>
            <w:color w:val="0563C1"/>
            <w:u w:val="single"/>
          </w:rPr>
          <w:t>Common Kindergarten Entry Screener</w:t>
        </w:r>
      </w:hyperlink>
      <w:r w:rsidR="00BD2D49">
        <w:t xml:space="preserve"> webpage.</w:t>
      </w:r>
    </w:p>
    <w:p w14:paraId="52CA7D92" w14:textId="0A0E0D27" w:rsidR="0045016D" w:rsidRDefault="00842AC9">
      <w:r>
        <w:rPr>
          <w:b/>
          <w:u w:val="single"/>
        </w:rPr>
        <w:t>BRIGANCE</w:t>
      </w:r>
      <w:r w:rsidR="00BD2D49">
        <w:rPr>
          <w:b/>
          <w:u w:val="single"/>
        </w:rPr>
        <w:t xml:space="preserve"> K Screen III Training</w:t>
      </w:r>
      <w:r w:rsidR="00BD2D49">
        <w:t xml:space="preserve"> – This three-hour, face-to-face session is required for any staff </w:t>
      </w:r>
      <w:r w:rsidR="00BD2D49">
        <w:rPr>
          <w:i/>
        </w:rPr>
        <w:t>new</w:t>
      </w:r>
      <w:r w:rsidR="00BD2D49">
        <w:t xml:space="preserve"> to administering the screen to students. District staff who have attended the </w:t>
      </w:r>
      <w:r>
        <w:t>BRIGANCE</w:t>
      </w:r>
      <w:r w:rsidR="00BD2D49">
        <w:t xml:space="preserve"> TOT will present the training on a schedule determined by districts and schools. During the 2022-2023 School year it will be permissible to complete this training with your district staff in a virtual meeting. </w:t>
      </w:r>
    </w:p>
    <w:p w14:paraId="3D403ACE" w14:textId="77777777" w:rsidR="0045016D" w:rsidRDefault="00BD2D49">
      <w:r>
        <w:rPr>
          <w:b/>
          <w:u w:val="single"/>
        </w:rPr>
        <w:t>Refresher Webcast</w:t>
      </w:r>
      <w:r>
        <w:t xml:space="preserve"> – Viewing this webcast is an annual requirement for experienced district TOT trainers.  KDE presents the webcast and is hosted on the </w:t>
      </w:r>
      <w:hyperlink r:id="rId21">
        <w:r>
          <w:rPr>
            <w:color w:val="1155CC"/>
            <w:u w:val="single"/>
          </w:rPr>
          <w:t xml:space="preserve">KDE’s Media Portal. </w:t>
        </w:r>
      </w:hyperlink>
    </w:p>
    <w:p w14:paraId="641CD8D6" w14:textId="77777777" w:rsidR="0045016D" w:rsidRDefault="00BD2D49">
      <w:r>
        <w:rPr>
          <w:b/>
          <w:u w:val="single"/>
        </w:rPr>
        <w:lastRenderedPageBreak/>
        <w:t>Refresher K Screen III Training</w:t>
      </w:r>
      <w:r>
        <w:t xml:space="preserve"> – This yearly training is required for those who are experienced with administering the screen to students. KDE will provide slides and key information to district trainers, but the overall content, training time and modality are at each district’s discretion.</w:t>
      </w:r>
    </w:p>
    <w:p w14:paraId="41B76814" w14:textId="23FD73EF" w:rsidR="0045016D" w:rsidRDefault="00842AC9">
      <w:r>
        <w:rPr>
          <w:b/>
          <w:u w:val="single"/>
        </w:rPr>
        <w:t>BRIGANCE</w:t>
      </w:r>
      <w:r w:rsidR="00BD2D49">
        <w:rPr>
          <w:b/>
          <w:u w:val="single"/>
        </w:rPr>
        <w:t xml:space="preserve"> OMS Training</w:t>
      </w:r>
      <w:r w:rsidR="00BD2D49">
        <w:t xml:space="preserve"> – This series of online videos is required for anyone who will enter and manage Core Assessment and/or Self-Help and Social-Emotional data in the </w:t>
      </w:r>
      <w:r>
        <w:t>BRIGANCE</w:t>
      </w:r>
      <w:r w:rsidR="00BD2D49">
        <w:t xml:space="preserve"> OMS. The videos are housed on the </w:t>
      </w:r>
      <w:hyperlink r:id="rId22">
        <w:r>
          <w:rPr>
            <w:color w:val="0563C1"/>
            <w:u w:val="single"/>
          </w:rPr>
          <w:t>BRIGANCE</w:t>
        </w:r>
        <w:r w:rsidR="00BD2D49">
          <w:rPr>
            <w:color w:val="0563C1"/>
            <w:u w:val="single"/>
          </w:rPr>
          <w:t xml:space="preserve"> OMS Training Site</w:t>
        </w:r>
      </w:hyperlink>
      <w:r w:rsidR="00BD2D49">
        <w:t xml:space="preserve">. Those new to entering data must watch every video (which takes approximately two hours). It is at each district’s discretion to assign videos to staff who are experienced with entering and/or managing data in the </w:t>
      </w:r>
      <w:r>
        <w:t>BRIGANCE</w:t>
      </w:r>
      <w:r w:rsidR="00BD2D49">
        <w:t xml:space="preserve"> OMS. A refresher on entering data into the </w:t>
      </w:r>
      <w:r>
        <w:t>BRIGANCE</w:t>
      </w:r>
      <w:r w:rsidR="00BD2D49">
        <w:t xml:space="preserve"> OMS should also be included in the Refresher K Screen III Training.</w:t>
      </w:r>
    </w:p>
    <w:p w14:paraId="3420950B" w14:textId="77777777" w:rsidR="0045016D" w:rsidRDefault="00BD2D49">
      <w:r>
        <w:rPr>
          <w:b/>
          <w:u w:val="single"/>
        </w:rPr>
        <w:t>Prior Settings Tab Training (video)</w:t>
      </w:r>
      <w:r>
        <w:t xml:space="preserve"> – Staff who enter prior settings data into Infinite Campus (IC) must view the video and use the </w:t>
      </w:r>
      <w:r>
        <w:rPr>
          <w:i/>
        </w:rPr>
        <w:t>Infinite Campus K Screen Reference Guide</w:t>
      </w:r>
      <w:r>
        <w:t xml:space="preserve"> (Appendix M</w:t>
      </w:r>
      <w:proofErr w:type="gramStart"/>
      <w:r>
        <w:t>)  yearly</w:t>
      </w:r>
      <w:proofErr w:type="gramEnd"/>
      <w:r>
        <w:t xml:space="preserve">. The video is located on </w:t>
      </w:r>
      <w:hyperlink r:id="rId23">
        <w:r>
          <w:rPr>
            <w:color w:val="1155CC"/>
            <w:u w:val="single"/>
          </w:rPr>
          <w:t>KDE’s Media Portal</w:t>
        </w:r>
      </w:hyperlink>
      <w:r>
        <w:t>.</w:t>
      </w:r>
    </w:p>
    <w:p w14:paraId="61028F4D" w14:textId="5DB7C950" w:rsidR="0045016D" w:rsidRDefault="00BD2D49">
      <w:r>
        <w:t xml:space="preserve">Once all district and school trainings have occurred, training records, sign-in </w:t>
      </w:r>
      <w:proofErr w:type="gramStart"/>
      <w:r>
        <w:t>sheets</w:t>
      </w:r>
      <w:proofErr w:type="gramEnd"/>
      <w:r>
        <w:t xml:space="preserve"> and signed Implementation Agreements (Appendix A) should be collected and stored by the district </w:t>
      </w:r>
      <w:r w:rsidR="00842AC9">
        <w:t>BRIGANCE</w:t>
      </w:r>
      <w:r>
        <w:t xml:space="preserve"> contact or school principal for one year. </w:t>
      </w:r>
    </w:p>
    <w:p w14:paraId="3A4061AD" w14:textId="77777777" w:rsidR="0045016D" w:rsidRDefault="00BD2D49">
      <w:pPr>
        <w:pStyle w:val="Heading1"/>
      </w:pPr>
      <w:bookmarkStart w:id="5" w:name="_tyjcwt" w:colFirst="0" w:colLast="0"/>
      <w:bookmarkEnd w:id="5"/>
      <w:r>
        <w:t>Infinite Campus Preparations</w:t>
      </w:r>
    </w:p>
    <w:p w14:paraId="52F0087B" w14:textId="46625ECB" w:rsidR="0045016D" w:rsidRDefault="00BD2D49">
      <w:r>
        <w:rPr>
          <w:b/>
          <w:u w:val="single"/>
        </w:rPr>
        <w:t>Setting up classes –</w:t>
      </w:r>
      <w:r>
        <w:t xml:space="preserve"> A data exchange process pulls class and student information from IC and imports the information into the </w:t>
      </w:r>
      <w:r w:rsidR="00842AC9">
        <w:t>BRIGANCE</w:t>
      </w:r>
      <w:r>
        <w:t xml:space="preserve"> Online Management System (OMS). Districts, schools, classes, and kindergarten homeroom teachers will be automatically set up in the </w:t>
      </w:r>
      <w:r w:rsidR="00842AC9">
        <w:t>BRIGANCE</w:t>
      </w:r>
      <w:r>
        <w:t xml:space="preserve"> OMS. Core Assessment and Self-Help/Social-Emotional data for each student is entered in the </w:t>
      </w:r>
      <w:r w:rsidR="00842AC9">
        <w:t>BRIGANCE</w:t>
      </w:r>
      <w:r>
        <w:t xml:space="preserve"> OMS, and the results are merged into IC after the statewide data reporting process is complete. </w:t>
      </w:r>
      <w:proofErr w:type="gramStart"/>
      <w:r>
        <w:t>In order for</w:t>
      </w:r>
      <w:proofErr w:type="gramEnd"/>
      <w:r>
        <w:t xml:space="preserve"> the </w:t>
      </w:r>
      <w:r w:rsidR="00842AC9">
        <w:t>BRIGANCE</w:t>
      </w:r>
      <w:r>
        <w:t xml:space="preserve"> OMS to initially set up correctly, districts and schools must schedule the homerooms in IC. Each kindergarten homeroom </w:t>
      </w:r>
      <w:r>
        <w:rPr>
          <w:b/>
        </w:rPr>
        <w:t>MUST</w:t>
      </w:r>
      <w:r>
        <w:t xml:space="preserve"> be coded using the following STATE code:</w:t>
      </w:r>
    </w:p>
    <w:p w14:paraId="5D824055" w14:textId="77777777" w:rsidR="0045016D" w:rsidRDefault="00BD2D49">
      <w:pPr>
        <w:spacing w:after="0"/>
      </w:pPr>
      <w:r>
        <w:rPr>
          <w:b/>
        </w:rPr>
        <w:t>703001</w:t>
      </w:r>
      <w:r>
        <w:t xml:space="preserve"> Elementary Homeroom</w:t>
      </w:r>
    </w:p>
    <w:p w14:paraId="68EADB10" w14:textId="77777777" w:rsidR="0045016D" w:rsidRDefault="0045016D">
      <w:pPr>
        <w:spacing w:after="0"/>
      </w:pPr>
    </w:p>
    <w:p w14:paraId="14E2DB05" w14:textId="77777777" w:rsidR="0045016D" w:rsidRDefault="00BD2D49">
      <w:r>
        <w:rPr>
          <w:b/>
        </w:rPr>
        <w:t xml:space="preserve">The homeroom must also be associated with a teacher whose district email address is entered in IC. </w:t>
      </w:r>
      <w:r>
        <w:t xml:space="preserve">Please be sure that any teachers with changes to their name (and email address) be updated in IC to allow student assignments to the appropriate homeroom. </w:t>
      </w:r>
    </w:p>
    <w:p w14:paraId="5DF8F900" w14:textId="685406D6" w:rsidR="0045016D" w:rsidRDefault="00BD2D49">
      <w:pPr>
        <w:rPr>
          <w:b/>
        </w:rPr>
      </w:pPr>
      <w:r>
        <w:rPr>
          <w:b/>
          <w:u w:val="single"/>
        </w:rPr>
        <w:t>Enrolling students</w:t>
      </w:r>
      <w:r>
        <w:rPr>
          <w:b/>
        </w:rPr>
        <w:t xml:space="preserve"> – </w:t>
      </w:r>
      <w:r>
        <w:t xml:space="preserve">As new students enroll and are assigned to a homeroom with the required state homeroom code in Infinite Campus, the student data will automatically populate into the </w:t>
      </w:r>
      <w:r w:rsidR="00842AC9">
        <w:t>BRIGANCE</w:t>
      </w:r>
      <w:r>
        <w:t xml:space="preserve"> OMS. The system will refresh weekly; district staff can expect to see new students by Wednesday of each week.</w:t>
      </w:r>
      <w:r>
        <w:rPr>
          <w:b/>
        </w:rPr>
        <w:t xml:space="preserve"> If new students are not showing up after a period of one week, check that everything is entered correctly in IC. </w:t>
      </w:r>
    </w:p>
    <w:p w14:paraId="337558F5" w14:textId="77777777" w:rsidR="0045016D" w:rsidRDefault="00BD2D49">
      <w:r>
        <w:t xml:space="preserve">When a student is enrolled in a district and leaves that district to attend another district the student information will automatically move in OMS. The student’s information will not move if the student withdraws to homeschool, attends a private school or moves out of state. </w:t>
      </w:r>
    </w:p>
    <w:p w14:paraId="37E26E52" w14:textId="175A7A24" w:rsidR="0045016D" w:rsidRDefault="00BD2D49">
      <w:pPr>
        <w:rPr>
          <w:b/>
        </w:rPr>
      </w:pPr>
      <w:r>
        <w:rPr>
          <w:b/>
        </w:rPr>
        <w:t xml:space="preserve">It is important to </w:t>
      </w:r>
      <w:proofErr w:type="gramStart"/>
      <w:r>
        <w:rPr>
          <w:b/>
        </w:rPr>
        <w:t>note  KDE</w:t>
      </w:r>
      <w:proofErr w:type="gramEnd"/>
      <w:r>
        <w:rPr>
          <w:b/>
        </w:rPr>
        <w:t xml:space="preserve"> staff cannot manually enter students into the OMS.  This is strictly a data exchange between IC and </w:t>
      </w:r>
      <w:r w:rsidR="00842AC9">
        <w:rPr>
          <w:b/>
        </w:rPr>
        <w:t>BRIGANCE</w:t>
      </w:r>
      <w:r>
        <w:rPr>
          <w:b/>
        </w:rPr>
        <w:t xml:space="preserve"> OMS.  If information is not entered correctly in IC, students may not populate in the OMS.  Collaboration with student data entry clerks and district IC administrators is </w:t>
      </w:r>
      <w:r>
        <w:rPr>
          <w:b/>
        </w:rPr>
        <w:lastRenderedPageBreak/>
        <w:t xml:space="preserve">crucial </w:t>
      </w:r>
      <w:proofErr w:type="gramStart"/>
      <w:r>
        <w:rPr>
          <w:b/>
        </w:rPr>
        <w:t>in order for</w:t>
      </w:r>
      <w:proofErr w:type="gramEnd"/>
      <w:r>
        <w:rPr>
          <w:b/>
        </w:rPr>
        <w:t xml:space="preserve"> data to exchange seamlessly between systems.  See </w:t>
      </w:r>
      <w:r>
        <w:rPr>
          <w:b/>
          <w:i/>
        </w:rPr>
        <w:t xml:space="preserve">Infinite Campus K Screen Reference Guide </w:t>
      </w:r>
      <w:r>
        <w:rPr>
          <w:b/>
        </w:rPr>
        <w:t>(Appendix M)</w:t>
      </w:r>
      <w:r>
        <w:rPr>
          <w:b/>
          <w:i/>
        </w:rPr>
        <w:t xml:space="preserve"> </w:t>
      </w:r>
      <w:r>
        <w:rPr>
          <w:b/>
        </w:rPr>
        <w:t xml:space="preserve">for assistance with entering and troubleshooting student information in IC. </w:t>
      </w:r>
    </w:p>
    <w:p w14:paraId="04AF05ED" w14:textId="77777777" w:rsidR="0045016D" w:rsidRDefault="00BD2D49">
      <w:r>
        <w:rPr>
          <w:b/>
          <w:u w:val="single"/>
        </w:rPr>
        <w:t>Common pitfalls –</w:t>
      </w:r>
      <w:r>
        <w:t xml:space="preserve"> If a student has a suffix in his name, such as Jr., make sure it is entered in the suffix box in IC and not the last name box. Ensure that birth dates are entered correctly. Often the child’s birth month and day is entered correctly, yet the current year instead of the birth year is entered. Also, please be sure the child is not already enrolled in another district in IC, especially if they are enrolling in your district after the start of the school year. For additional assistance, </w:t>
      </w:r>
      <w:proofErr w:type="gramStart"/>
      <w:r>
        <w:t>please  consult</w:t>
      </w:r>
      <w:proofErr w:type="gramEnd"/>
      <w:r>
        <w:t xml:space="preserve"> the </w:t>
      </w:r>
      <w:r>
        <w:rPr>
          <w:i/>
        </w:rPr>
        <w:t>Infinite Campus K Screen Reference Guide</w:t>
      </w:r>
      <w:r>
        <w:t xml:space="preserve"> (Appendix M).</w:t>
      </w:r>
    </w:p>
    <w:p w14:paraId="4983092C" w14:textId="49FE88A2" w:rsidR="0045016D" w:rsidRDefault="00BD2D49">
      <w:pPr>
        <w:pStyle w:val="Heading1"/>
      </w:pPr>
      <w:bookmarkStart w:id="6" w:name="_3dy6vkm" w:colFirst="0" w:colLast="0"/>
      <w:bookmarkEnd w:id="6"/>
      <w:r>
        <w:t xml:space="preserve">Setting Up Users in the </w:t>
      </w:r>
      <w:r w:rsidR="00842AC9">
        <w:t>BRIGANCE</w:t>
      </w:r>
      <w:r>
        <w:t xml:space="preserve"> OMS</w:t>
      </w:r>
    </w:p>
    <w:p w14:paraId="4303C00A" w14:textId="77777777" w:rsidR="0045016D" w:rsidRDefault="0045016D"/>
    <w:p w14:paraId="01EB1E6C" w14:textId="34A5A948" w:rsidR="0045016D" w:rsidRDefault="00BD2D49">
      <w:r>
        <w:t xml:space="preserve">In Kentucky, anyone requiring access to the </w:t>
      </w:r>
      <w:r w:rsidR="00842AC9">
        <w:t>BRIGANCE</w:t>
      </w:r>
      <w:r>
        <w:t xml:space="preserve"> OMS must have a new user account and login credentials created each new school year.</w:t>
      </w:r>
      <w:r>
        <w:rPr>
          <w:b/>
        </w:rPr>
        <w:t xml:space="preserve"> Districts will only update their staff file with Administrators and Data Entry Clerks.</w:t>
      </w:r>
      <w:r>
        <w:t xml:space="preserve"> Districts can submit a staff file (list of those needing access to </w:t>
      </w:r>
      <w:r w:rsidR="00842AC9">
        <w:t>BRIGANCE</w:t>
      </w:r>
      <w:r>
        <w:t xml:space="preserve"> OMS) to KDE by July 1, which will allow user accounts to be created automatically with the initial </w:t>
      </w:r>
      <w:r w:rsidR="00842AC9">
        <w:t>BRIGANCE</w:t>
      </w:r>
      <w:r>
        <w:t xml:space="preserve"> OMS setup. Staff who have not been submitted to KDE by July 1 must be set up manually by the district </w:t>
      </w:r>
      <w:r w:rsidR="00842AC9">
        <w:t>BRIGANCE</w:t>
      </w:r>
      <w:r>
        <w:t xml:space="preserve"> contact (this does not include teacher accounts which will be exported from Infinite Campus). Kindergarten homeroom teachers will be set up in the </w:t>
      </w:r>
      <w:r w:rsidR="00842AC9">
        <w:t>BRIGANCE</w:t>
      </w:r>
      <w:r>
        <w:t xml:space="preserve"> OMS as users automatically because their information can be obtained from IC. </w:t>
      </w:r>
      <w:r>
        <w:rPr>
          <w:b/>
        </w:rPr>
        <w:t>Please note, this will only work if kindergarten homerooms have been set up in IC correctly and at least one new kindergarten student (not a repeating kindergarten student) is enrolled in the homeroom.</w:t>
      </w:r>
      <w:r>
        <w:t xml:space="preserve"> For assistance with adding new users to the </w:t>
      </w:r>
      <w:r w:rsidR="00842AC9">
        <w:t>BRIGANCE</w:t>
      </w:r>
      <w:r>
        <w:t xml:space="preserve"> OMS, see Appendix C.</w:t>
      </w:r>
    </w:p>
    <w:p w14:paraId="33FAC018" w14:textId="65387951" w:rsidR="0045016D" w:rsidRDefault="00BD2D49">
      <w:pPr>
        <w:rPr>
          <w:i/>
        </w:rPr>
      </w:pPr>
      <w:r>
        <w:rPr>
          <w:i/>
        </w:rPr>
        <w:t xml:space="preserve">KDE will notify districts when the </w:t>
      </w:r>
      <w:r w:rsidR="00842AC9">
        <w:rPr>
          <w:i/>
        </w:rPr>
        <w:t>BRIGANCE</w:t>
      </w:r>
      <w:r>
        <w:rPr>
          <w:i/>
        </w:rPr>
        <w:t xml:space="preserve"> OMS is ready for review and use</w:t>
      </w:r>
      <w:r>
        <w:t xml:space="preserve">. </w:t>
      </w:r>
      <w:r>
        <w:rPr>
          <w:b/>
        </w:rPr>
        <w:t xml:space="preserve">Before entering data, district </w:t>
      </w:r>
      <w:r w:rsidR="00842AC9">
        <w:rPr>
          <w:b/>
        </w:rPr>
        <w:t>BRIGANCE</w:t>
      </w:r>
      <w:r>
        <w:rPr>
          <w:b/>
        </w:rPr>
        <w:t xml:space="preserve"> contacts are strongly encouraged to login and review the “School/Class List” in the </w:t>
      </w:r>
      <w:r w:rsidR="00842AC9">
        <w:rPr>
          <w:b/>
        </w:rPr>
        <w:t>BRIGANCE</w:t>
      </w:r>
      <w:r>
        <w:rPr>
          <w:b/>
        </w:rPr>
        <w:t xml:space="preserve"> OMS.</w:t>
      </w:r>
      <w:r>
        <w:t xml:space="preserve"> Look for each school containing kindergartners to be listed, as well as each kindergarten class in the school. Below is a sample showing Allen County as the district, with a designation of level 1. The school is listed below and is level 2. The classes are listed below the school name and are designated as level 3. The teacher’s first and last name identifies the class names. This means the classroom is set up so students can be attached to classroom teachers in IC and populate in the </w:t>
      </w:r>
      <w:r w:rsidR="00842AC9">
        <w:t>BRIGANCE</w:t>
      </w:r>
      <w:r>
        <w:t xml:space="preserve"> OMS. </w:t>
      </w:r>
      <w:proofErr w:type="gramStart"/>
      <w:r>
        <w:rPr>
          <w:b/>
        </w:rPr>
        <w:t>Note  teachers</w:t>
      </w:r>
      <w:proofErr w:type="gramEnd"/>
      <w:r>
        <w:rPr>
          <w:b/>
        </w:rPr>
        <w:t xml:space="preserve"> are not necessarily entered in the </w:t>
      </w:r>
      <w:r w:rsidR="00842AC9">
        <w:rPr>
          <w:b/>
        </w:rPr>
        <w:t>BRIGANCE</w:t>
      </w:r>
      <w:r>
        <w:rPr>
          <w:b/>
        </w:rPr>
        <w:t xml:space="preserve"> OMS as users if their names are on this list. </w:t>
      </w:r>
      <w:r>
        <w:t xml:space="preserve">The class could have been set up automatically even when the teacher’s </w:t>
      </w:r>
      <w:r w:rsidR="00842AC9">
        <w:t>BRIGANCE</w:t>
      </w:r>
      <w:r>
        <w:t xml:space="preserve"> OMS user account has not been activated. The district K Screen contact should check the “User List” to confirm that each teacher has a user account. </w:t>
      </w:r>
      <w:r>
        <w:rPr>
          <w:i/>
        </w:rPr>
        <w:t>Example of a School/Class List:</w:t>
      </w:r>
    </w:p>
    <w:p w14:paraId="35A82EAA" w14:textId="77777777" w:rsidR="0045016D" w:rsidRDefault="00BD2D49">
      <w:r>
        <w:rPr>
          <w:noProof/>
        </w:rPr>
        <w:drawing>
          <wp:inline distT="114300" distB="114300" distL="114300" distR="114300" wp14:anchorId="3E9604B5" wp14:editId="4CD46884">
            <wp:extent cx="5705475" cy="1504950"/>
            <wp:effectExtent l="0" t="0" r="0" b="0"/>
            <wp:docPr id="14" name="image16.png" descr="Screenshot of OMS user example "/>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705475" cy="1504950"/>
                    </a:xfrm>
                    <a:prstGeom prst="rect">
                      <a:avLst/>
                    </a:prstGeom>
                    <a:ln/>
                  </pic:spPr>
                </pic:pic>
              </a:graphicData>
            </a:graphic>
          </wp:inline>
        </w:drawing>
      </w:r>
    </w:p>
    <w:p w14:paraId="1013075A" w14:textId="269E1BD5" w:rsidR="0045016D" w:rsidRDefault="00BD2D49">
      <w:bookmarkStart w:id="7" w:name="_1t3h5sf" w:colFirst="0" w:colLast="0"/>
      <w:bookmarkEnd w:id="7"/>
      <w:r>
        <w:lastRenderedPageBreak/>
        <w:t xml:space="preserve">If a class is missing, the district </w:t>
      </w:r>
      <w:r w:rsidR="00842AC9">
        <w:t>BRIGANCE</w:t>
      </w:r>
      <w:r>
        <w:t xml:space="preserve"> contact or school OMS administrator should create the class. Directions can be found in Appendix B or on the </w:t>
      </w:r>
      <w:hyperlink r:id="rId25">
        <w:r w:rsidR="00842AC9">
          <w:rPr>
            <w:color w:val="0563C1"/>
            <w:u w:val="single"/>
          </w:rPr>
          <w:t>BRIGANCE</w:t>
        </w:r>
        <w:r>
          <w:rPr>
            <w:color w:val="0563C1"/>
            <w:u w:val="single"/>
          </w:rPr>
          <w:t xml:space="preserve"> OMS Training Site.</w:t>
        </w:r>
      </w:hyperlink>
      <w:r>
        <w:t xml:space="preserve"> If a school is missing from the district list, please contact </w:t>
      </w:r>
      <w:hyperlink r:id="rId26">
        <w:r>
          <w:rPr>
            <w:color w:val="1155CC"/>
            <w:u w:val="single"/>
          </w:rPr>
          <w:t>Lisa Jett</w:t>
        </w:r>
      </w:hyperlink>
      <w:r>
        <w:t xml:space="preserve"> for support.</w:t>
      </w:r>
    </w:p>
    <w:p w14:paraId="450DC822" w14:textId="0BE5F8FE" w:rsidR="0045016D" w:rsidRDefault="00BD2D49">
      <w:r>
        <w:t xml:space="preserve">Next, check the “User List” in the </w:t>
      </w:r>
      <w:r w:rsidR="00842AC9">
        <w:t>BRIGANCE</w:t>
      </w:r>
      <w:r>
        <w:t xml:space="preserve"> OMS. This list shows who has access to the </w:t>
      </w:r>
      <w:r w:rsidR="00842AC9">
        <w:t>BRIGANCE</w:t>
      </w:r>
      <w:r>
        <w:t xml:space="preserve"> OMS, and to which role, or level of data management, they have access. Here’s an example of a list of users. Accounts are set up with an email address as the username. The “School/Class” column shows the location the user is assigned. The location varies depending on the role assigned to each user. There are three levels of data management (users):</w:t>
      </w:r>
    </w:p>
    <w:p w14:paraId="3CC3A249" w14:textId="2DE65E68" w:rsidR="0045016D" w:rsidRDefault="00BD2D49">
      <w:pPr>
        <w:numPr>
          <w:ilvl w:val="0"/>
          <w:numId w:val="11"/>
        </w:numPr>
        <w:pBdr>
          <w:top w:val="nil"/>
          <w:left w:val="nil"/>
          <w:bottom w:val="nil"/>
          <w:right w:val="nil"/>
          <w:between w:val="nil"/>
        </w:pBdr>
        <w:spacing w:after="0"/>
      </w:pPr>
      <w:r>
        <w:rPr>
          <w:b/>
          <w:color w:val="000000"/>
          <w:u w:val="single"/>
        </w:rPr>
        <w:t>Administrators</w:t>
      </w:r>
      <w:r>
        <w:rPr>
          <w:color w:val="000000"/>
        </w:rPr>
        <w:t xml:space="preserve"> in the </w:t>
      </w:r>
      <w:r w:rsidR="00842AC9">
        <w:rPr>
          <w:color w:val="000000"/>
        </w:rPr>
        <w:t>BRIGANCE</w:t>
      </w:r>
      <w:r>
        <w:rPr>
          <w:color w:val="000000"/>
        </w:rPr>
        <w:t xml:space="preserve"> OMS can add and delete users and classes, assign roles, run reports, enter screen </w:t>
      </w:r>
      <w:proofErr w:type="gramStart"/>
      <w:r>
        <w:rPr>
          <w:color w:val="000000"/>
        </w:rPr>
        <w:t>data</w:t>
      </w:r>
      <w:proofErr w:type="gramEnd"/>
      <w:r>
        <w:rPr>
          <w:color w:val="000000"/>
        </w:rPr>
        <w:t xml:space="preserve"> and see screen results for all students at the assigned location. Administrators are usually assigned to a school or district, as illustrated in the example. </w:t>
      </w:r>
    </w:p>
    <w:p w14:paraId="38358D82" w14:textId="685BF2EB" w:rsidR="0045016D" w:rsidRDefault="00BD2D49">
      <w:pPr>
        <w:numPr>
          <w:ilvl w:val="0"/>
          <w:numId w:val="11"/>
        </w:numPr>
        <w:pBdr>
          <w:top w:val="nil"/>
          <w:left w:val="nil"/>
          <w:bottom w:val="nil"/>
          <w:right w:val="nil"/>
          <w:between w:val="nil"/>
        </w:pBdr>
        <w:spacing w:after="0"/>
        <w:rPr>
          <w:color w:val="000000"/>
        </w:rPr>
      </w:pPr>
      <w:r>
        <w:rPr>
          <w:b/>
          <w:color w:val="000000"/>
          <w:u w:val="single"/>
        </w:rPr>
        <w:t>Teachers</w:t>
      </w:r>
      <w:r>
        <w:rPr>
          <w:color w:val="000000"/>
        </w:rPr>
        <w:t xml:space="preserve"> in the </w:t>
      </w:r>
      <w:r w:rsidR="00842AC9">
        <w:rPr>
          <w:color w:val="000000"/>
        </w:rPr>
        <w:t>BRIGANCE</w:t>
      </w:r>
      <w:r>
        <w:rPr>
          <w:color w:val="000000"/>
        </w:rPr>
        <w:t xml:space="preserve"> OMS can run reports, enter screen </w:t>
      </w:r>
      <w:proofErr w:type="gramStart"/>
      <w:r>
        <w:rPr>
          <w:color w:val="000000"/>
        </w:rPr>
        <w:t>data</w:t>
      </w:r>
      <w:proofErr w:type="gramEnd"/>
      <w:r>
        <w:rPr>
          <w:color w:val="000000"/>
        </w:rPr>
        <w:t xml:space="preserve"> and see screen results for all students at the assigned location. Teachers are usually assigned to their class </w:t>
      </w:r>
      <w:proofErr w:type="gramStart"/>
      <w:r>
        <w:rPr>
          <w:color w:val="000000"/>
        </w:rPr>
        <w:t>( the</w:t>
      </w:r>
      <w:proofErr w:type="gramEnd"/>
      <w:r>
        <w:rPr>
          <w:color w:val="000000"/>
        </w:rPr>
        <w:t xml:space="preserve"> teacher’s name), as illustrated in the example.</w:t>
      </w:r>
    </w:p>
    <w:p w14:paraId="79827689" w14:textId="035B59B3" w:rsidR="0045016D" w:rsidRDefault="00BD2D49">
      <w:pPr>
        <w:numPr>
          <w:ilvl w:val="0"/>
          <w:numId w:val="11"/>
        </w:numPr>
        <w:pBdr>
          <w:top w:val="nil"/>
          <w:left w:val="nil"/>
          <w:bottom w:val="nil"/>
          <w:right w:val="nil"/>
          <w:between w:val="nil"/>
        </w:pBdr>
      </w:pPr>
      <w:r>
        <w:rPr>
          <w:b/>
          <w:color w:val="000000"/>
          <w:u w:val="single"/>
        </w:rPr>
        <w:t>Data Entry</w:t>
      </w:r>
      <w:r>
        <w:rPr>
          <w:color w:val="000000"/>
        </w:rPr>
        <w:t xml:space="preserve"> users in the </w:t>
      </w:r>
      <w:r w:rsidR="00842AC9">
        <w:rPr>
          <w:color w:val="000000"/>
        </w:rPr>
        <w:t>BRIGANCE</w:t>
      </w:r>
      <w:r>
        <w:rPr>
          <w:color w:val="000000"/>
        </w:rPr>
        <w:t xml:space="preserve"> OMS can only enter screen data for students at their assigned location. They are not able to run reports or view screen results. Data Entry users are usually assigned to a class or school.</w:t>
      </w:r>
    </w:p>
    <w:p w14:paraId="1D0A5C75" w14:textId="77777777" w:rsidR="0045016D" w:rsidRDefault="00BD2D49">
      <w:pPr>
        <w:rPr>
          <w:i/>
        </w:rPr>
      </w:pPr>
      <w:r>
        <w:rPr>
          <w:i/>
        </w:rPr>
        <w:t>Example of a User List:</w:t>
      </w:r>
    </w:p>
    <w:p w14:paraId="3189C38E" w14:textId="77777777" w:rsidR="0045016D" w:rsidRDefault="00BD2D49">
      <w:r>
        <w:rPr>
          <w:noProof/>
        </w:rPr>
        <w:drawing>
          <wp:inline distT="0" distB="0" distL="0" distR="0" wp14:anchorId="465C88E9" wp14:editId="66FD30AD">
            <wp:extent cx="5943600" cy="2718435"/>
            <wp:effectExtent l="0" t="0" r="0" b="0"/>
            <wp:docPr id="28" name="image38.png" descr="This shows what the user list looks like in the OMS."/>
            <wp:cNvGraphicFramePr/>
            <a:graphic xmlns:a="http://schemas.openxmlformats.org/drawingml/2006/main">
              <a:graphicData uri="http://schemas.openxmlformats.org/drawingml/2006/picture">
                <pic:pic xmlns:pic="http://schemas.openxmlformats.org/drawingml/2006/picture">
                  <pic:nvPicPr>
                    <pic:cNvPr id="0" name="image38.png" descr="This shows what the user list looks like in the OMS."/>
                    <pic:cNvPicPr preferRelativeResize="0"/>
                  </pic:nvPicPr>
                  <pic:blipFill>
                    <a:blip r:embed="rId27"/>
                    <a:srcRect/>
                    <a:stretch>
                      <a:fillRect/>
                    </a:stretch>
                  </pic:blipFill>
                  <pic:spPr>
                    <a:xfrm>
                      <a:off x="0" y="0"/>
                      <a:ext cx="5943600" cy="2718435"/>
                    </a:xfrm>
                    <a:prstGeom prst="rect">
                      <a:avLst/>
                    </a:prstGeom>
                    <a:ln/>
                  </pic:spPr>
                </pic:pic>
              </a:graphicData>
            </a:graphic>
          </wp:inline>
        </w:drawing>
      </w:r>
    </w:p>
    <w:p w14:paraId="0D1FEA44" w14:textId="5E13EB9A" w:rsidR="0045016D" w:rsidRDefault="00BD2D49">
      <w:r>
        <w:t xml:space="preserve">If a user is missing, the district </w:t>
      </w:r>
      <w:r w:rsidR="00842AC9">
        <w:t>BRIGANCE</w:t>
      </w:r>
      <w:r>
        <w:t xml:space="preserve"> contact or school </w:t>
      </w:r>
      <w:r w:rsidR="00842AC9">
        <w:t>BRIGANCE</w:t>
      </w:r>
      <w:r>
        <w:t xml:space="preserve"> OMS Administrator should add the user. The directions for adding a user can be found in Appendix C or on the </w:t>
      </w:r>
      <w:hyperlink r:id="rId28">
        <w:r w:rsidR="00842AC9">
          <w:rPr>
            <w:color w:val="0563C1"/>
            <w:u w:val="single"/>
          </w:rPr>
          <w:t>BRIGANCE</w:t>
        </w:r>
        <w:r>
          <w:rPr>
            <w:color w:val="0563C1"/>
            <w:u w:val="single"/>
          </w:rPr>
          <w:t xml:space="preserve"> OMS Training Site</w:t>
        </w:r>
      </w:hyperlink>
      <w:r>
        <w:t xml:space="preserve">. If you need a district level </w:t>
      </w:r>
      <w:proofErr w:type="gramStart"/>
      <w:r>
        <w:t>account</w:t>
      </w:r>
      <w:proofErr w:type="gramEnd"/>
      <w:r>
        <w:t xml:space="preserve"> please contact your district </w:t>
      </w:r>
      <w:r w:rsidR="00842AC9">
        <w:t>BRIGANCE</w:t>
      </w:r>
      <w:r>
        <w:t xml:space="preserve"> contact to establish your district level account into the OMS. If they have any trouble they </w:t>
      </w:r>
      <w:proofErr w:type="gramStart"/>
      <w:r>
        <w:t>can  set</w:t>
      </w:r>
      <w:proofErr w:type="gramEnd"/>
      <w:r>
        <w:t xml:space="preserve"> an account up, contact </w:t>
      </w:r>
      <w:r w:rsidR="00842AC9">
        <w:t>BRIGANCE</w:t>
      </w:r>
      <w:r>
        <w:t xml:space="preserve"> Technical Support at (800) 225-0248 ext. 1391 or email </w:t>
      </w:r>
      <w:hyperlink r:id="rId29">
        <w:r>
          <w:rPr>
            <w:color w:val="1155CC"/>
            <w:u w:val="single"/>
          </w:rPr>
          <w:t>OMS Support</w:t>
        </w:r>
      </w:hyperlink>
      <w:r>
        <w:t xml:space="preserve">. </w:t>
      </w:r>
    </w:p>
    <w:p w14:paraId="1C6AF7B7" w14:textId="77777777" w:rsidR="0045016D" w:rsidRDefault="00BD2D49">
      <w:r>
        <w:rPr>
          <w:b/>
        </w:rPr>
        <w:t>Usernames will contain the district email address of the user with the district or school location ID as an appendix.</w:t>
      </w:r>
      <w:r>
        <w:t xml:space="preserve"> If the user has a district level role, the appendix will be </w:t>
      </w:r>
      <w:proofErr w:type="gramStart"/>
      <w:r>
        <w:t>underscore</w:t>
      </w:r>
      <w:proofErr w:type="gramEnd"/>
      <w:r>
        <w:t xml:space="preserve"> and your three digit district code. If your role is at the school level the appendix will be underscore and the </w:t>
      </w:r>
      <w:proofErr w:type="gramStart"/>
      <w:r>
        <w:t>six digit</w:t>
      </w:r>
      <w:proofErr w:type="gramEnd"/>
      <w:r>
        <w:t xml:space="preserve"> code. </w:t>
      </w:r>
    </w:p>
    <w:p w14:paraId="4EADE61F" w14:textId="77777777" w:rsidR="0045016D" w:rsidRDefault="00BD2D49">
      <w:r>
        <w:lastRenderedPageBreak/>
        <w:t>District level: first.last@district.kyschools.us_012</w:t>
      </w:r>
    </w:p>
    <w:p w14:paraId="00620769" w14:textId="77777777" w:rsidR="0045016D" w:rsidRDefault="00BD2D49">
      <w:r>
        <w:t>School level: first.last@district.kyschools.us_012345</w:t>
      </w:r>
    </w:p>
    <w:p w14:paraId="4BC2F9F2" w14:textId="3703A49A" w:rsidR="0045016D" w:rsidRDefault="00BD2D49">
      <w:r>
        <w:t xml:space="preserve">The district and school codes can be found in the </w:t>
      </w:r>
      <w:hyperlink r:id="rId30">
        <w:r>
          <w:rPr>
            <w:color w:val="1155CC"/>
            <w:u w:val="single"/>
          </w:rPr>
          <w:t>School Report Card</w:t>
        </w:r>
      </w:hyperlink>
      <w:r>
        <w:t xml:space="preserve">. If you have any difficulties, accessing an account that has been created or setting an account up, contact </w:t>
      </w:r>
      <w:r w:rsidR="00842AC9">
        <w:t>BRIGANCE</w:t>
      </w:r>
      <w:r>
        <w:t xml:space="preserve"> Technical Support at (800) 225-0248 ext. 1391 or email </w:t>
      </w:r>
      <w:hyperlink r:id="rId31">
        <w:r>
          <w:rPr>
            <w:color w:val="1155CC"/>
            <w:u w:val="single"/>
          </w:rPr>
          <w:t>OMS Support</w:t>
        </w:r>
      </w:hyperlink>
      <w:r>
        <w:t xml:space="preserve">. </w:t>
      </w:r>
    </w:p>
    <w:p w14:paraId="11FB989A" w14:textId="77777777" w:rsidR="0045016D" w:rsidRDefault="0045016D"/>
    <w:p w14:paraId="7C1A0C15" w14:textId="77777777" w:rsidR="0045016D" w:rsidRDefault="00BD2D49">
      <w:pPr>
        <w:pStyle w:val="Heading1"/>
      </w:pPr>
      <w:bookmarkStart w:id="8" w:name="_4d34og8" w:colFirst="0" w:colLast="0"/>
      <w:bookmarkEnd w:id="8"/>
      <w:r>
        <w:t>Screening Students</w:t>
      </w:r>
    </w:p>
    <w:p w14:paraId="0E4E6E0E" w14:textId="77777777" w:rsidR="0045016D" w:rsidRDefault="00BD2D49">
      <w:r>
        <w:t xml:space="preserve">According to </w:t>
      </w:r>
      <w:hyperlink r:id="rId32">
        <w:r>
          <w:rPr>
            <w:color w:val="1155CC"/>
            <w:u w:val="single"/>
          </w:rPr>
          <w:t>704 KAR 5:070</w:t>
        </w:r>
      </w:hyperlink>
      <w:r>
        <w:t>, “Each school district shall administer the common kindergarten entry screen to each student entering kindergarten in the school district no earlier than fifteen (15) calendar days prior to the start of the current academic year and no later than the thirtieth (30th) instructional day of the academic year.”</w:t>
      </w:r>
    </w:p>
    <w:p w14:paraId="71E0BC44" w14:textId="77777777" w:rsidR="0045016D" w:rsidRDefault="00BD2D49">
      <w:r>
        <w:t>All staff who administer the screen to students must be trained, as referenced on Page 5 of this guide.</w:t>
      </w:r>
    </w:p>
    <w:p w14:paraId="55A36AD9" w14:textId="05A1C634" w:rsidR="0045016D" w:rsidRDefault="00BD2D49">
      <w:r>
        <w:t xml:space="preserve">Students </w:t>
      </w:r>
      <w:r>
        <w:rPr>
          <w:b/>
        </w:rPr>
        <w:t>must</w:t>
      </w:r>
      <w:r>
        <w:t xml:space="preserve"> be screened during the district screening window. The window begins 15 calendar days before the first instructional day of school and ends on the 30th instructional day of school. If students do not begin the school year in a district but move in during the screening window, allow one week for the students to populate in the </w:t>
      </w:r>
      <w:r w:rsidR="00842AC9">
        <w:t>BRIGANCE</w:t>
      </w:r>
      <w:r>
        <w:t xml:space="preserve"> OMS. If the student appears in the </w:t>
      </w:r>
      <w:r w:rsidR="00842AC9">
        <w:t>BRIGANCE</w:t>
      </w:r>
      <w:r>
        <w:t xml:space="preserve"> </w:t>
      </w:r>
      <w:proofErr w:type="gramStart"/>
      <w:r>
        <w:t>OMS ,</w:t>
      </w:r>
      <w:proofErr w:type="gramEnd"/>
      <w:r>
        <w:t xml:space="preserve"> the district should screen the child and enter data. If the student does not appear in the </w:t>
      </w:r>
      <w:r w:rsidR="00842AC9">
        <w:t>BRIGANCE</w:t>
      </w:r>
      <w:r>
        <w:t xml:space="preserve"> OMS, contact </w:t>
      </w:r>
      <w:hyperlink r:id="rId33">
        <w:r>
          <w:rPr>
            <w:color w:val="1155CC"/>
            <w:u w:val="single"/>
          </w:rPr>
          <w:t>Lisa Jett</w:t>
        </w:r>
      </w:hyperlink>
      <w:r>
        <w:t xml:space="preserve"> for support. If the student has screening data entered in another district, he or she will change locations in the </w:t>
      </w:r>
      <w:r w:rsidR="00842AC9">
        <w:t>BRIGANCE</w:t>
      </w:r>
      <w:r>
        <w:t xml:space="preserve"> OMS. If a student moves in after the district screening window closes, do not screen the child. If the child appears after the screening window, a district is not required to screen the student. </w:t>
      </w:r>
    </w:p>
    <w:p w14:paraId="7946E144" w14:textId="17201DA4" w:rsidR="0045016D" w:rsidRDefault="00BD2D49">
      <w:r>
        <w:t xml:space="preserve">All new and returning kindergarten students must be screened and screening must be administered in the student’s native language. See Appendix E for guidance regarding English Learners and students with identified delays. </w:t>
      </w:r>
      <w:r>
        <w:rPr>
          <w:i/>
        </w:rPr>
        <w:t xml:space="preserve">Students who have been retained in kindergarten </w:t>
      </w:r>
      <w:r>
        <w:rPr>
          <w:b/>
          <w:i/>
        </w:rPr>
        <w:t>will</w:t>
      </w:r>
      <w:r>
        <w:rPr>
          <w:i/>
        </w:rPr>
        <w:t xml:space="preserve"> need to be screened, and they will populate in the </w:t>
      </w:r>
      <w:r w:rsidR="00842AC9">
        <w:rPr>
          <w:i/>
        </w:rPr>
        <w:t>BRIGANCE</w:t>
      </w:r>
      <w:r>
        <w:rPr>
          <w:i/>
        </w:rPr>
        <w:t xml:space="preserve"> OMS. This data will be included in the final readiness report in the Fall Data Release. </w:t>
      </w:r>
      <w:r>
        <w:t xml:space="preserve">Additional information regarding materials, notes on Core Assessments and required portions of the assessments are found in the </w:t>
      </w:r>
      <w:r w:rsidR="00842AC9">
        <w:t>BRIGANCE</w:t>
      </w:r>
      <w:r>
        <w:t xml:space="preserve"> K Screen III Examiner’s Manual, see Appendices F-H.</w:t>
      </w:r>
    </w:p>
    <w:p w14:paraId="2F3CF71F" w14:textId="77777777" w:rsidR="0045016D" w:rsidRDefault="00BD2D49">
      <w:r>
        <w:rPr>
          <w:b/>
        </w:rPr>
        <w:t>Families must complete the Self-Help and Social-Emotional Scales (Appendix I) during the screening window</w:t>
      </w:r>
      <w:r>
        <w:t xml:space="preserve">. Make every effort to obtain the forms from families.  If the family has not completed the form, after repeated attempts to obtain it, the teacher may complete the form. </w:t>
      </w:r>
      <w:r>
        <w:rPr>
          <w:b/>
        </w:rPr>
        <w:t>Every item must be answered.</w:t>
      </w:r>
      <w:r>
        <w:t xml:space="preserve"> If an item is left blank, the OMS will not score the Self-Help and Social-Emotional Scales.</w:t>
      </w:r>
    </w:p>
    <w:p w14:paraId="50E13F32" w14:textId="77777777" w:rsidR="0045016D" w:rsidRDefault="00BD2D49">
      <w:pPr>
        <w:pStyle w:val="Heading1"/>
      </w:pPr>
      <w:bookmarkStart w:id="9" w:name="_2s8eyo1" w:colFirst="0" w:colLast="0"/>
      <w:bookmarkEnd w:id="9"/>
      <w:r>
        <w:t>Collect Prior Setting Data</w:t>
      </w:r>
    </w:p>
    <w:p w14:paraId="6C424052" w14:textId="77777777" w:rsidR="0045016D" w:rsidRDefault="00BD2D49">
      <w:r>
        <w:t xml:space="preserve">State regulation </w:t>
      </w:r>
      <w:hyperlink r:id="rId34">
        <w:r>
          <w:rPr>
            <w:color w:val="1155CC"/>
            <w:u w:val="single"/>
          </w:rPr>
          <w:t>704 KAR 5:070</w:t>
        </w:r>
      </w:hyperlink>
      <w:r>
        <w:t xml:space="preserve"> mandates that districts collect information regarding a child’s early learning experiences </w:t>
      </w:r>
      <w:r>
        <w:rPr>
          <w:b/>
        </w:rPr>
        <w:t>during the year prior to starting kindergarten</w:t>
      </w:r>
      <w:r>
        <w:t>. Prior settings are defined as:</w:t>
      </w:r>
    </w:p>
    <w:p w14:paraId="44AA7DDA" w14:textId="77777777" w:rsidR="0045016D" w:rsidRDefault="00BD2D49">
      <w:r>
        <w:rPr>
          <w:b/>
          <w:u w:val="single"/>
        </w:rPr>
        <w:t xml:space="preserve">State-funded </w:t>
      </w:r>
      <w:proofErr w:type="gramStart"/>
      <w:r>
        <w:rPr>
          <w:b/>
          <w:u w:val="single"/>
        </w:rPr>
        <w:t>preschool:</w:t>
      </w:r>
      <w:proofErr w:type="gramEnd"/>
      <w:r>
        <w:t xml:space="preserve"> provides preschool services to at-risk 4-year-olds and 3-and 4-year-olds with identified special needs.</w:t>
      </w:r>
    </w:p>
    <w:p w14:paraId="5BAAFBF8" w14:textId="77777777" w:rsidR="0045016D" w:rsidRDefault="00BD2D49">
      <w:r>
        <w:rPr>
          <w:b/>
          <w:u w:val="single"/>
        </w:rPr>
        <w:lastRenderedPageBreak/>
        <w:t>Kindergarten:</w:t>
      </w:r>
      <w:r>
        <w:rPr>
          <w:b/>
        </w:rPr>
        <w:t xml:space="preserve"> </w:t>
      </w:r>
      <w:r>
        <w:t xml:space="preserve">students </w:t>
      </w:r>
      <w:r>
        <w:rPr>
          <w:b/>
        </w:rPr>
        <w:t>repeating</w:t>
      </w:r>
      <w:r>
        <w:t xml:space="preserve"> Kindergarten </w:t>
      </w:r>
    </w:p>
    <w:p w14:paraId="499148E3" w14:textId="77777777" w:rsidR="0045016D" w:rsidRDefault="00BD2D49">
      <w:r>
        <w:rPr>
          <w:b/>
          <w:u w:val="single"/>
        </w:rPr>
        <w:t>Head Start:</w:t>
      </w:r>
      <w:r>
        <w:t xml:space="preserve"> provides early childhood services to 3-and 4-year-old children who are at-risk.</w:t>
      </w:r>
    </w:p>
    <w:p w14:paraId="65A6069A" w14:textId="77777777" w:rsidR="0045016D" w:rsidRDefault="00BD2D49">
      <w:r>
        <w:rPr>
          <w:b/>
          <w:u w:val="single"/>
        </w:rPr>
        <w:t>Childcare:</w:t>
      </w:r>
      <w:r>
        <w:t xml:space="preserve"> any childcare or private </w:t>
      </w:r>
      <w:proofErr w:type="gramStart"/>
      <w:r>
        <w:t>preschool  setting</w:t>
      </w:r>
      <w:proofErr w:type="gramEnd"/>
      <w:r>
        <w:t xml:space="preserve"> licensed by the Division of Regulated Child Care (DRCC). This includes Type 1, Type 2 and Family Certified Homes.</w:t>
      </w:r>
    </w:p>
    <w:p w14:paraId="2D582F7E" w14:textId="77777777" w:rsidR="0045016D" w:rsidRDefault="00BD2D49">
      <w:r>
        <w:rPr>
          <w:b/>
          <w:u w:val="single"/>
        </w:rPr>
        <w:t>Home:</w:t>
      </w:r>
      <w:r>
        <w:t xml:space="preserve"> home with a parent/guardian</w:t>
      </w:r>
    </w:p>
    <w:p w14:paraId="2B22BDAE" w14:textId="77777777" w:rsidR="0045016D" w:rsidRDefault="00BD2D49">
      <w:r>
        <w:rPr>
          <w:b/>
          <w:u w:val="single"/>
        </w:rPr>
        <w:t>Other:</w:t>
      </w:r>
      <w:r>
        <w:t xml:space="preserve"> a family member outside the home (uncle, grandparent, etc.), a private sitter, neighbor or nanny who is not certified, or any other early childhood setting which does not meet the above definitions.</w:t>
      </w:r>
    </w:p>
    <w:p w14:paraId="6ED38BEF" w14:textId="77777777" w:rsidR="0045016D" w:rsidRDefault="00BD2D49">
      <w:r>
        <w:t>Prior setting data may be collected at any time, so starting early helps ensure data is collected for each student. It is recommended that districts place the prior setting collection form, Appendix D, in kindergarten registration packets. If you are unsure of the location parents noted, follow-up to ensure accuracy.</w:t>
      </w:r>
    </w:p>
    <w:p w14:paraId="44AC33DB" w14:textId="77777777" w:rsidR="0045016D" w:rsidRDefault="00BD2D49">
      <w:r>
        <w:t xml:space="preserve">Prior setting data must be entered in IC. Details can be found in the “Data Entry” section of this guide on Page 10. </w:t>
      </w:r>
    </w:p>
    <w:p w14:paraId="1D4E1EEB" w14:textId="77777777" w:rsidR="0045016D" w:rsidRDefault="00BD2D49">
      <w:pPr>
        <w:pStyle w:val="Heading1"/>
      </w:pPr>
      <w:bookmarkStart w:id="10" w:name="_17dp8vu" w:colFirst="0" w:colLast="0"/>
      <w:bookmarkEnd w:id="10"/>
      <w:r>
        <w:t>Data Entry</w:t>
      </w:r>
    </w:p>
    <w:p w14:paraId="5904E65A" w14:textId="618987E2" w:rsidR="0045016D" w:rsidRDefault="00BD2D49">
      <w:r>
        <w:t xml:space="preserve">Districts must enter Core Assessment and Self-Help/Social-Emotional data into the </w:t>
      </w:r>
      <w:r w:rsidR="00842AC9">
        <w:t>BRIGANCE</w:t>
      </w:r>
      <w:r>
        <w:t xml:space="preserve"> OMS during the data entry window. The data entry window begins with the screening window and extends to 15 instructional days beyond the end of the screening window, </w:t>
      </w:r>
      <w:r>
        <w:rPr>
          <w:b/>
        </w:rPr>
        <w:t>but no later than October 15</w:t>
      </w:r>
      <w:r>
        <w:t xml:space="preserve">. When this date is on a Saturday or Sunday, the final deadline will be on the Monday following the 15th of October. Instructions for entering data into the </w:t>
      </w:r>
      <w:r w:rsidR="00842AC9">
        <w:t>BRIGANCE</w:t>
      </w:r>
      <w:r>
        <w:t xml:space="preserve"> OMS are located on the </w:t>
      </w:r>
      <w:hyperlink r:id="rId35">
        <w:r w:rsidR="00842AC9">
          <w:rPr>
            <w:color w:val="0563C1"/>
            <w:u w:val="single"/>
          </w:rPr>
          <w:t>BRIGANCE</w:t>
        </w:r>
        <w:r>
          <w:rPr>
            <w:color w:val="0563C1"/>
            <w:u w:val="single"/>
          </w:rPr>
          <w:t xml:space="preserve"> OMS Training Site</w:t>
        </w:r>
      </w:hyperlink>
      <w:r>
        <w:t xml:space="preserve">. </w:t>
      </w:r>
      <w:r>
        <w:rPr>
          <w:b/>
        </w:rPr>
        <w:t>Be sure to view “Part 10: Tips to Avoid Common Pitfalls When Entering Data” before entering student screen data.</w:t>
      </w:r>
      <w:r>
        <w:t xml:space="preserve"> When entering screen data, </w:t>
      </w:r>
      <w:r>
        <w:rPr>
          <w:b/>
        </w:rPr>
        <w:t>districts must use both the “Save” and “Submit” buttons</w:t>
      </w:r>
      <w:r>
        <w:t xml:space="preserve"> to ensure results are reported. </w:t>
      </w:r>
    </w:p>
    <w:p w14:paraId="2C05E164" w14:textId="77777777" w:rsidR="0045016D" w:rsidRDefault="00BD2D49">
      <w:pPr>
        <w:rPr>
          <w:i/>
          <w:u w:val="single"/>
        </w:rPr>
      </w:pPr>
      <w:r>
        <w:rPr>
          <w:i/>
          <w:u w:val="single"/>
        </w:rPr>
        <w:t xml:space="preserve">For the 2022-2023 school year districts should not submit the Self Help and Social Emotional Skills Data (SHSE) in OMS if there is no Core Screen data being input for the student. </w:t>
      </w:r>
    </w:p>
    <w:p w14:paraId="78A472DF" w14:textId="77777777" w:rsidR="0045016D" w:rsidRDefault="00BD2D49">
      <w:r>
        <w:t xml:space="preserve">Districts must enter prior setting data into IC, on the “Early Learning/Prior Settings” tab. Many students may require more than one prior setting entry. All early learning settings the child attended one year prior to kindergarten should be entered in IC. A new record will be created for each entry. For example, a child who attends state-funded preschool for half the day and stays home with his or her parents the other half of the day should enter two prior settings: state-funded preschool and home. </w:t>
      </w:r>
      <w:r>
        <w:rPr>
          <w:b/>
        </w:rPr>
        <w:t>Programs where state-funded preschool and Head Start are blended should mark the students as attending both programs on the prior settings tab in IC.</w:t>
      </w:r>
    </w:p>
    <w:p w14:paraId="57D7C208" w14:textId="77777777" w:rsidR="0045016D" w:rsidRDefault="00BD2D49">
      <w:r>
        <w:t xml:space="preserve">Prior setting data from parents can be used in conjunction with district records. If documentation supports students who were enrolled in a state-funded preschool program, Head Start program, or are repeating Kindergarten, then data entry staff should enter the prior setting into IC. Since more than one prior setting location is allowable, use district documentation along with information provided by parents. Every effort must be made to obtain prior setting data for each kindergartner. If a facility isn’t an option in IC, please contact </w:t>
      </w:r>
      <w:hyperlink r:id="rId36">
        <w:r>
          <w:rPr>
            <w:color w:val="1155CC"/>
            <w:u w:val="single"/>
          </w:rPr>
          <w:t>Lisa Jett</w:t>
        </w:r>
      </w:hyperlink>
      <w:r>
        <w:t xml:space="preserve">.  </w:t>
      </w:r>
      <w:r>
        <w:rPr>
          <w:b/>
        </w:rPr>
        <w:t>If no prior setting data can be found after repeated attempts, enter nothing.</w:t>
      </w:r>
      <w:r>
        <w:t xml:space="preserve"> </w:t>
      </w:r>
    </w:p>
    <w:p w14:paraId="0B3B91D7" w14:textId="77777777" w:rsidR="0045016D" w:rsidRDefault="00BD2D49">
      <w:r>
        <w:lastRenderedPageBreak/>
        <w:t xml:space="preserve">Prior setting data does not follow students in IC when they change districts. If a new kindergartner enrolls during the screening window, the “receiving” district must enter prior setting data. </w:t>
      </w:r>
    </w:p>
    <w:p w14:paraId="07568BEC" w14:textId="77777777" w:rsidR="0045016D" w:rsidRDefault="00BD2D49">
      <w:r>
        <w:t xml:space="preserve">Directions for entering prior settings data in IC can be found in Appendix J or on </w:t>
      </w:r>
      <w:hyperlink r:id="rId37">
        <w:r>
          <w:rPr>
            <w:color w:val="1155CC"/>
            <w:u w:val="single"/>
          </w:rPr>
          <w:t xml:space="preserve">KDE’s Media </w:t>
        </w:r>
      </w:hyperlink>
      <w:hyperlink r:id="rId38">
        <w:r>
          <w:rPr>
            <w:color w:val="1155CC"/>
            <w:u w:val="single"/>
          </w:rPr>
          <w:t>Portal</w:t>
        </w:r>
      </w:hyperlink>
      <w:hyperlink r:id="rId39">
        <w:r>
          <w:rPr>
            <w:color w:val="1155CC"/>
            <w:u w:val="single"/>
          </w:rPr>
          <w:t>.</w:t>
        </w:r>
      </w:hyperlink>
    </w:p>
    <w:p w14:paraId="1E4293A9" w14:textId="77777777" w:rsidR="0045016D" w:rsidRDefault="00BD2D49">
      <w:pPr>
        <w:pStyle w:val="Heading1"/>
      </w:pPr>
      <w:bookmarkStart w:id="11" w:name="_tsndoesf4606" w:colFirst="0" w:colLast="0"/>
      <w:bookmarkEnd w:id="11"/>
      <w:r>
        <w:t>Checking Data</w:t>
      </w:r>
    </w:p>
    <w:p w14:paraId="7B277356" w14:textId="45EFBBB5" w:rsidR="0045016D" w:rsidRDefault="00BD2D49">
      <w:r>
        <w:t xml:space="preserve">District </w:t>
      </w:r>
      <w:r w:rsidR="00842AC9">
        <w:t>BRIGANCE</w:t>
      </w:r>
      <w:r>
        <w:t xml:space="preserve"> contacts should conduct periodic data checks to ensure everything is entered correctly and in a timely manner. There are two reports in the </w:t>
      </w:r>
      <w:r w:rsidR="00842AC9">
        <w:t>BRIGANCE</w:t>
      </w:r>
      <w:r>
        <w:t xml:space="preserve"> OMS to use for checking data entry. Each report should be exported as a CSV file for optimal functionality. </w:t>
      </w:r>
    </w:p>
    <w:p w14:paraId="3380AC3E" w14:textId="1F9CC074" w:rsidR="0045016D" w:rsidRDefault="00BD2D49">
      <w:r>
        <w:t xml:space="preserve">The </w:t>
      </w:r>
      <w:r>
        <w:rPr>
          <w:b/>
        </w:rPr>
        <w:t>Group Screening Summary Report</w:t>
      </w:r>
      <w:r>
        <w:t xml:space="preserve"> lists every student with </w:t>
      </w:r>
      <w:r>
        <w:rPr>
          <w:i/>
        </w:rPr>
        <w:t>submitted</w:t>
      </w:r>
      <w:r>
        <w:t xml:space="preserve"> data, which will be reported to KDE after the Oct. 15 deadline. Use this report to find students with duplicate entries by </w:t>
      </w:r>
      <w:r>
        <w:rPr>
          <w:i/>
        </w:rPr>
        <w:t>unchecking</w:t>
      </w:r>
      <w:r>
        <w:t xml:space="preserve"> the box “Include only the most recent.” When the data is exported as a CSV file, the district </w:t>
      </w:r>
      <w:r w:rsidR="00842AC9">
        <w:t>BRIGANCE</w:t>
      </w:r>
      <w:r>
        <w:t xml:space="preserve"> contact can arrange the student names in alphabetical order and check for duplicates. Students should only have one entry. If duplicates appear, delete the duplicate entry in the </w:t>
      </w:r>
      <w:r w:rsidR="00842AC9">
        <w:t>BRIGANCE</w:t>
      </w:r>
      <w:r>
        <w:t xml:space="preserve"> OMS. Detailed instructions can be found on the </w:t>
      </w:r>
      <w:hyperlink r:id="rId40">
        <w:r w:rsidR="00842AC9">
          <w:rPr>
            <w:color w:val="0563C1"/>
            <w:u w:val="single"/>
          </w:rPr>
          <w:t>BRIGANCE</w:t>
        </w:r>
        <w:r>
          <w:rPr>
            <w:color w:val="0563C1"/>
            <w:u w:val="single"/>
          </w:rPr>
          <w:t xml:space="preserve"> OMS Training Site</w:t>
        </w:r>
      </w:hyperlink>
      <w:r>
        <w:t xml:space="preserve">, Part 10. </w:t>
      </w:r>
    </w:p>
    <w:p w14:paraId="6A5CA60E" w14:textId="77777777" w:rsidR="0045016D" w:rsidRDefault="00BD2D49">
      <w:r>
        <w:t xml:space="preserve">The </w:t>
      </w:r>
      <w:r>
        <w:rPr>
          <w:b/>
        </w:rPr>
        <w:t>Screened/Not Screened Report</w:t>
      </w:r>
      <w:r>
        <w:t xml:space="preserve"> lists every student in the school or district and shows whether the students have data saved but not submitted, or </w:t>
      </w:r>
      <w:proofErr w:type="gramStart"/>
      <w:r>
        <w:t>data  submitted</w:t>
      </w:r>
      <w:proofErr w:type="gramEnd"/>
      <w:r>
        <w:t xml:space="preserve">. This report also shows if students have no screening data entered. </w:t>
      </w:r>
    </w:p>
    <w:p w14:paraId="7F5B57A0" w14:textId="77777777" w:rsidR="0045016D" w:rsidRDefault="00BD2D49">
      <w:r>
        <w:rPr>
          <w:rFonts w:ascii="Roboto" w:eastAsia="Roboto" w:hAnsi="Roboto" w:cs="Roboto"/>
          <w:color w:val="3C4043"/>
          <w:sz w:val="21"/>
          <w:szCs w:val="21"/>
          <w:highlight w:val="white"/>
        </w:rPr>
        <w:t xml:space="preserve"> </w:t>
      </w:r>
      <w:r>
        <w:rPr>
          <w:color w:val="3C4043"/>
          <w:highlight w:val="white"/>
        </w:rPr>
        <w:t>OAA is removing the task of collecting nonparticipation for K Screen Rosters in the Student Data Review and Rosters (SDRR) application. Note:  please keep documentation at the school/district level for any student that is not screened.</w:t>
      </w:r>
    </w:p>
    <w:p w14:paraId="6E3D8E95" w14:textId="77777777" w:rsidR="0045016D" w:rsidRDefault="00BD2D49">
      <w:r>
        <w:t xml:space="preserve">The </w:t>
      </w:r>
      <w:r>
        <w:rPr>
          <w:b/>
        </w:rPr>
        <w:t>Early Learning Prior Settings Report</w:t>
      </w:r>
      <w:r>
        <w:t xml:space="preserve"> is an ad hoc report in IC, which is </w:t>
      </w:r>
      <w:proofErr w:type="gramStart"/>
      <w:r>
        <w:t>most  effective</w:t>
      </w:r>
      <w:proofErr w:type="gramEnd"/>
      <w:r>
        <w:t xml:space="preserve"> when exported as a CSV file. To search for students with no prior setting data, set filters in the spreadsheet and search for blanks in the “Type” field. The students displayed have no prior setting data entered. Please </w:t>
      </w:r>
      <w:proofErr w:type="gramStart"/>
      <w:r>
        <w:t>note  this</w:t>
      </w:r>
      <w:proofErr w:type="gramEnd"/>
      <w:r>
        <w:t xml:space="preserve"> report shows every kindergarten student in the district, including those who have been retained. Retained or repeating Kindergarten students MUST include prior setting data. The category “Kindergarten” is now a choice in IC for those students.</w:t>
      </w:r>
    </w:p>
    <w:p w14:paraId="4A93D4E7" w14:textId="77777777" w:rsidR="0045016D" w:rsidRDefault="00BD2D49">
      <w:pPr>
        <w:pStyle w:val="Heading1"/>
      </w:pPr>
      <w:bookmarkStart w:id="12" w:name="_26in1rg" w:colFirst="0" w:colLast="0"/>
      <w:bookmarkEnd w:id="12"/>
      <w:r>
        <w:t>Wrapping Up and Next Steps</w:t>
      </w:r>
    </w:p>
    <w:p w14:paraId="245B759D" w14:textId="39675009" w:rsidR="0045016D" w:rsidRDefault="00BD2D49">
      <w:r>
        <w:t xml:space="preserve">Checking the district data regularly will aid in the successful completion of the kindergarten screening process. After the data entry window closes statewide, work begins on final state reporting. Notification of kindergarten screening results are sent through District Assessment Coordinator (DAC) email communication. District reporting will likely occur in early December. State level data will be released in the Fall Data Release.  DACs receive links to district readiness files with individual student data and prior setting readiness reports. The state report is available in the school and district </w:t>
      </w:r>
      <w:hyperlink r:id="rId41">
        <w:r>
          <w:rPr>
            <w:color w:val="1155CC"/>
            <w:u w:val="single"/>
          </w:rPr>
          <w:t>School Report Card</w:t>
        </w:r>
      </w:hyperlink>
      <w:r>
        <w:t xml:space="preserve">. If assistance is needed concerning the K Screen process please contact </w:t>
      </w:r>
      <w:hyperlink r:id="rId42">
        <w:r>
          <w:rPr>
            <w:color w:val="1155CC"/>
            <w:u w:val="single"/>
          </w:rPr>
          <w:t>Lisa Jett</w:t>
        </w:r>
      </w:hyperlink>
      <w:r>
        <w:t xml:space="preserve">. If you need technical assistance with the OMS </w:t>
      </w:r>
      <w:proofErr w:type="gramStart"/>
      <w:r>
        <w:t>website</w:t>
      </w:r>
      <w:proofErr w:type="gramEnd"/>
      <w:r>
        <w:t xml:space="preserve"> please contact </w:t>
      </w:r>
      <w:r w:rsidR="00842AC9">
        <w:t>BRIGANCE</w:t>
      </w:r>
      <w:r>
        <w:t xml:space="preserve"> Technical Support at (800) 225-0248 ext. 1391 or email </w:t>
      </w:r>
      <w:hyperlink r:id="rId43">
        <w:r>
          <w:rPr>
            <w:color w:val="1155CC"/>
            <w:u w:val="single"/>
          </w:rPr>
          <w:t>OMS Support</w:t>
        </w:r>
      </w:hyperlink>
      <w:r>
        <w:t xml:space="preserve">. </w:t>
      </w:r>
    </w:p>
    <w:p w14:paraId="63BBDDC0" w14:textId="77777777" w:rsidR="0045016D" w:rsidRDefault="0045016D"/>
    <w:p w14:paraId="39370729" w14:textId="77777777" w:rsidR="0045016D" w:rsidRDefault="00BD2D49">
      <w:pPr>
        <w:pStyle w:val="Heading1"/>
      </w:pPr>
      <w:bookmarkStart w:id="13" w:name="_lnxbz9" w:colFirst="0" w:colLast="0"/>
      <w:bookmarkEnd w:id="13"/>
      <w:r>
        <w:lastRenderedPageBreak/>
        <w:t>Appendix A – Implementation Agreement</w:t>
      </w:r>
    </w:p>
    <w:p w14:paraId="0F1A85C4" w14:textId="77777777" w:rsidR="0045016D" w:rsidRDefault="00BD2D49">
      <w:pPr>
        <w:spacing w:after="0" w:line="240" w:lineRule="auto"/>
        <w:jc w:val="center"/>
        <w:rPr>
          <w:b/>
        </w:rPr>
      </w:pPr>
      <w:r>
        <w:rPr>
          <w:b/>
        </w:rPr>
        <w:t>Implementation of Kentucky’s Kindergarten Entry Screener: 704 KAR 5:070</w:t>
      </w:r>
    </w:p>
    <w:p w14:paraId="078A69D4" w14:textId="77777777" w:rsidR="0045016D" w:rsidRDefault="0045016D">
      <w:pPr>
        <w:spacing w:after="0" w:line="240" w:lineRule="auto"/>
        <w:jc w:val="center"/>
        <w:rPr>
          <w:b/>
        </w:rPr>
      </w:pPr>
    </w:p>
    <w:p w14:paraId="640A9147" w14:textId="77777777" w:rsidR="0045016D" w:rsidRDefault="00BD2D49">
      <w:pPr>
        <w:spacing w:after="0" w:line="240" w:lineRule="auto"/>
      </w:pPr>
      <w:r>
        <w:t>Staff with any of the following responsibilities must agree to abide by the requirements set forth in 704 KAR 5:070:</w:t>
      </w:r>
    </w:p>
    <w:p w14:paraId="04743188" w14:textId="77777777" w:rsidR="0045016D" w:rsidRDefault="00BD2D49">
      <w:pPr>
        <w:numPr>
          <w:ilvl w:val="0"/>
          <w:numId w:val="15"/>
        </w:numPr>
        <w:spacing w:after="0" w:line="240" w:lineRule="auto"/>
      </w:pPr>
      <w:r>
        <w:t xml:space="preserve">Administering screen; </w:t>
      </w:r>
    </w:p>
    <w:p w14:paraId="789CCE9F" w14:textId="77777777" w:rsidR="0045016D" w:rsidRDefault="00BD2D49">
      <w:pPr>
        <w:numPr>
          <w:ilvl w:val="0"/>
          <w:numId w:val="15"/>
        </w:numPr>
        <w:spacing w:after="0" w:line="240" w:lineRule="auto"/>
      </w:pPr>
      <w:r>
        <w:t>Entering screen data; and/or</w:t>
      </w:r>
    </w:p>
    <w:p w14:paraId="32AFAE03" w14:textId="77777777" w:rsidR="0045016D" w:rsidRDefault="00BD2D49">
      <w:pPr>
        <w:numPr>
          <w:ilvl w:val="0"/>
          <w:numId w:val="15"/>
        </w:numPr>
        <w:spacing w:after="0" w:line="240" w:lineRule="auto"/>
      </w:pPr>
      <w:r>
        <w:t xml:space="preserve">Using screen data at the classroom, building or district level. </w:t>
      </w:r>
    </w:p>
    <w:p w14:paraId="18B3737F" w14:textId="77777777" w:rsidR="0045016D" w:rsidRDefault="0045016D">
      <w:pPr>
        <w:spacing w:after="0" w:line="240" w:lineRule="auto"/>
      </w:pPr>
    </w:p>
    <w:p w14:paraId="376290C6" w14:textId="1110B0D5" w:rsidR="0045016D" w:rsidRDefault="00BD2D49">
      <w:pPr>
        <w:numPr>
          <w:ilvl w:val="0"/>
          <w:numId w:val="14"/>
        </w:numPr>
        <w:spacing w:after="0" w:line="240" w:lineRule="auto"/>
      </w:pPr>
      <w:r>
        <w:t xml:space="preserve">Use the screening tool adopted by Kentucky, the </w:t>
      </w:r>
      <w:r w:rsidR="00842AC9">
        <w:t>BRIGANCE</w:t>
      </w:r>
      <w:r>
        <w:t xml:space="preserve"> K Screen.</w:t>
      </w:r>
    </w:p>
    <w:p w14:paraId="5B58DA43" w14:textId="235128AE" w:rsidR="0045016D" w:rsidRDefault="00BD2D49">
      <w:pPr>
        <w:numPr>
          <w:ilvl w:val="1"/>
          <w:numId w:val="14"/>
        </w:numPr>
        <w:spacing w:after="0" w:line="240" w:lineRule="auto"/>
      </w:pPr>
      <w:r>
        <w:t xml:space="preserve">Approved trainers prepare staff to administer the </w:t>
      </w:r>
      <w:r w:rsidR="00842AC9">
        <w:t>BRIGANCE</w:t>
      </w:r>
      <w:r>
        <w:t xml:space="preserve"> K Screen.</w:t>
      </w:r>
    </w:p>
    <w:p w14:paraId="7ABA307A" w14:textId="384037D5" w:rsidR="0045016D" w:rsidRDefault="00BD2D49">
      <w:pPr>
        <w:numPr>
          <w:ilvl w:val="1"/>
          <w:numId w:val="14"/>
        </w:numPr>
        <w:spacing w:after="0" w:line="240" w:lineRule="auto"/>
      </w:pPr>
      <w:r>
        <w:t xml:space="preserve">Administer and use the results of the </w:t>
      </w:r>
      <w:r w:rsidR="00842AC9">
        <w:t>BRIGANCE</w:t>
      </w:r>
      <w:r>
        <w:t xml:space="preserve"> K Screen with fidelity.</w:t>
      </w:r>
    </w:p>
    <w:p w14:paraId="53E2A6FD" w14:textId="77777777" w:rsidR="0045016D" w:rsidRDefault="0045016D">
      <w:pPr>
        <w:spacing w:after="0" w:line="240" w:lineRule="auto"/>
        <w:ind w:left="1440"/>
      </w:pPr>
    </w:p>
    <w:p w14:paraId="392D1CB0" w14:textId="77777777" w:rsidR="0045016D" w:rsidRDefault="00BD2D49">
      <w:pPr>
        <w:numPr>
          <w:ilvl w:val="0"/>
          <w:numId w:val="14"/>
        </w:numPr>
        <w:spacing w:after="0" w:line="240" w:lineRule="auto"/>
      </w:pPr>
      <w:r>
        <w:t>Screen within the time frame, as set forth in 704 KAR 5:070:</w:t>
      </w:r>
    </w:p>
    <w:p w14:paraId="12B2718B" w14:textId="77777777" w:rsidR="0045016D" w:rsidRDefault="00BD2D49">
      <w:pPr>
        <w:numPr>
          <w:ilvl w:val="1"/>
          <w:numId w:val="14"/>
        </w:numPr>
        <w:spacing w:after="0" w:line="240" w:lineRule="auto"/>
      </w:pPr>
      <w:r>
        <w:t>no more than 15 calendar days prior to the start of school</w:t>
      </w:r>
    </w:p>
    <w:p w14:paraId="62BAA0A9" w14:textId="77777777" w:rsidR="0045016D" w:rsidRDefault="00BD2D49">
      <w:pPr>
        <w:numPr>
          <w:ilvl w:val="1"/>
          <w:numId w:val="14"/>
        </w:numPr>
        <w:spacing w:after="0" w:line="240" w:lineRule="auto"/>
      </w:pPr>
      <w:r>
        <w:t>no later than the 30th instructional day</w:t>
      </w:r>
    </w:p>
    <w:p w14:paraId="2CB251F5" w14:textId="77777777" w:rsidR="0045016D" w:rsidRDefault="0045016D">
      <w:pPr>
        <w:spacing w:after="0" w:line="240" w:lineRule="auto"/>
        <w:ind w:left="1440"/>
      </w:pPr>
    </w:p>
    <w:p w14:paraId="4FFEE052" w14:textId="77777777" w:rsidR="0045016D" w:rsidRDefault="00BD2D49">
      <w:pPr>
        <w:numPr>
          <w:ilvl w:val="0"/>
          <w:numId w:val="14"/>
        </w:numPr>
        <w:spacing w:after="0" w:line="240" w:lineRule="auto"/>
      </w:pPr>
      <w:r>
        <w:t>Input all screen data into the Online Management System (OMS) within 15 instructional days after the 30th instructional day and no later than Oct. 15. When this date is on a Saturday or Sunday, the final deadline will be on the Monday following Oct. 15.</w:t>
      </w:r>
    </w:p>
    <w:p w14:paraId="7FF08C17" w14:textId="77777777" w:rsidR="0045016D" w:rsidRDefault="0045016D">
      <w:pPr>
        <w:spacing w:after="0" w:line="240" w:lineRule="auto"/>
        <w:ind w:left="720"/>
      </w:pPr>
    </w:p>
    <w:p w14:paraId="4A3B5A8C" w14:textId="77777777" w:rsidR="0045016D" w:rsidRDefault="00BD2D49">
      <w:pPr>
        <w:numPr>
          <w:ilvl w:val="0"/>
          <w:numId w:val="14"/>
        </w:numPr>
        <w:spacing w:after="0" w:line="240" w:lineRule="auto"/>
      </w:pPr>
      <w:r>
        <w:t>Provide parents or guardians with screen results.</w:t>
      </w:r>
    </w:p>
    <w:p w14:paraId="620D8101" w14:textId="77777777" w:rsidR="0045016D" w:rsidRDefault="0045016D">
      <w:pPr>
        <w:spacing w:after="0" w:line="240" w:lineRule="auto"/>
        <w:ind w:left="720"/>
      </w:pPr>
    </w:p>
    <w:p w14:paraId="3B1ADC87" w14:textId="77777777" w:rsidR="0045016D" w:rsidRDefault="00BD2D49">
      <w:pPr>
        <w:numPr>
          <w:ilvl w:val="0"/>
          <w:numId w:val="14"/>
        </w:numPr>
        <w:spacing w:after="0" w:line="240" w:lineRule="auto"/>
      </w:pPr>
      <w:r>
        <w:t>Enroll all children who meet the requirements set forth in KRS 159:010 (are 5 on or before Aug. 1), regardless of screen outcomes.</w:t>
      </w:r>
    </w:p>
    <w:p w14:paraId="108B06BB" w14:textId="77777777" w:rsidR="0045016D" w:rsidRDefault="0045016D">
      <w:pPr>
        <w:spacing w:after="0" w:line="240" w:lineRule="auto"/>
        <w:ind w:left="720"/>
      </w:pPr>
    </w:p>
    <w:p w14:paraId="408DE5B0" w14:textId="77777777" w:rsidR="0045016D" w:rsidRDefault="00BD2D49">
      <w:pPr>
        <w:numPr>
          <w:ilvl w:val="0"/>
          <w:numId w:val="14"/>
        </w:numPr>
        <w:spacing w:after="0" w:line="240" w:lineRule="auto"/>
      </w:pPr>
      <w:r>
        <w:t>Use the kindergarten entry screen data as a system of measurement, as outlined in 704 KAR 5:070:</w:t>
      </w:r>
    </w:p>
    <w:p w14:paraId="1EB15BCB" w14:textId="77777777" w:rsidR="0045016D" w:rsidRDefault="00BD2D49">
      <w:pPr>
        <w:numPr>
          <w:ilvl w:val="1"/>
          <w:numId w:val="14"/>
        </w:numPr>
        <w:spacing w:after="0" w:line="240" w:lineRule="auto"/>
      </w:pPr>
      <w:r>
        <w:t>to inform districts, parents and communities about early learning in order to close the school readiness gap</w:t>
      </w:r>
    </w:p>
    <w:p w14:paraId="151B3FD5" w14:textId="77777777" w:rsidR="0045016D" w:rsidRDefault="00BD2D49">
      <w:pPr>
        <w:numPr>
          <w:ilvl w:val="1"/>
          <w:numId w:val="14"/>
        </w:numPr>
        <w:spacing w:after="0" w:line="240" w:lineRule="auto"/>
      </w:pPr>
      <w:r>
        <w:t>to make informed policy decisions at the local level to support early learning experiences prior to school entry</w:t>
      </w:r>
    </w:p>
    <w:p w14:paraId="516C93FD" w14:textId="77777777" w:rsidR="0045016D" w:rsidRDefault="00BD2D49">
      <w:pPr>
        <w:numPr>
          <w:ilvl w:val="1"/>
          <w:numId w:val="14"/>
        </w:numPr>
        <w:spacing w:after="0" w:line="240" w:lineRule="auto"/>
      </w:pPr>
      <w:r>
        <w:t>to establish local goals for program improvement in order to achieve early learning outcomes</w:t>
      </w:r>
    </w:p>
    <w:p w14:paraId="4D7620EF" w14:textId="77777777" w:rsidR="0045016D" w:rsidRDefault="00BD2D49">
      <w:pPr>
        <w:numPr>
          <w:ilvl w:val="1"/>
          <w:numId w:val="14"/>
        </w:numPr>
        <w:spacing w:after="0" w:line="240" w:lineRule="auto"/>
      </w:pPr>
      <w:r>
        <w:t>to include data as evidences in the kindergarten through 3rd grade Program Evaluation under 703 KAR 5:230</w:t>
      </w:r>
    </w:p>
    <w:p w14:paraId="47DA4A5D" w14:textId="77777777" w:rsidR="0045016D" w:rsidRDefault="00BD2D49">
      <w:pPr>
        <w:numPr>
          <w:ilvl w:val="1"/>
          <w:numId w:val="14"/>
        </w:numPr>
        <w:spacing w:after="0" w:line="240" w:lineRule="auto"/>
      </w:pPr>
      <w:r>
        <w:t>The results of the kindergarten entry screen may not be utilized as part of the school’s or district’s overall score to determine recognition in any administrative regulation promulgated by the Kentucky Board of Education, pursuant to KRS 158.6455.</w:t>
      </w:r>
    </w:p>
    <w:p w14:paraId="1C63ADF3" w14:textId="77777777" w:rsidR="0045016D" w:rsidRDefault="0045016D">
      <w:pPr>
        <w:spacing w:after="0" w:line="240" w:lineRule="auto"/>
      </w:pPr>
    </w:p>
    <w:p w14:paraId="371506CA" w14:textId="77777777" w:rsidR="0045016D" w:rsidRDefault="00BD2D49">
      <w:pPr>
        <w:spacing w:after="0" w:line="240" w:lineRule="auto"/>
      </w:pPr>
      <w:r>
        <w:t>District______________________________________ School___________________________________</w:t>
      </w:r>
    </w:p>
    <w:p w14:paraId="3CB2401C" w14:textId="77777777" w:rsidR="0045016D" w:rsidRDefault="00BD2D49">
      <w:pPr>
        <w:spacing w:after="0" w:line="240" w:lineRule="auto"/>
      </w:pPr>
      <w:r>
        <w:t>I have received, read and will comply with the implementation of Kentucky’s Kindergarten Entry Screen 704 KAR 5:070</w:t>
      </w:r>
    </w:p>
    <w:p w14:paraId="1D524C03" w14:textId="77777777" w:rsidR="0045016D" w:rsidRDefault="0045016D">
      <w:pPr>
        <w:spacing w:after="0" w:line="240" w:lineRule="auto"/>
      </w:pPr>
    </w:p>
    <w:p w14:paraId="793AE0C2" w14:textId="77777777" w:rsidR="0045016D" w:rsidRDefault="00BD2D49">
      <w:pPr>
        <w:tabs>
          <w:tab w:val="right" w:pos="9360"/>
        </w:tabs>
        <w:spacing w:after="0" w:line="240" w:lineRule="auto"/>
      </w:pPr>
      <w:r>
        <w:rPr>
          <w:noProof/>
        </w:rPr>
        <mc:AlternateContent>
          <mc:Choice Requires="wpg">
            <w:drawing>
              <wp:inline distT="0" distB="0" distL="0" distR="0" wp14:anchorId="1A415B7B" wp14:editId="585F301C">
                <wp:extent cx="6153150" cy="12700"/>
                <wp:effectExtent l="0" t="0" r="0" b="0"/>
                <wp:docPr id="1" name="Straight Arrow Connector 1" descr="This arrow is calling attention to select the School/Class list option on the drop down under My Account when creating a class in the OMS." title="Arrow pointing to the school class list option"/>
                <wp:cNvGraphicFramePr/>
                <a:graphic xmlns:a="http://schemas.openxmlformats.org/drawingml/2006/main">
                  <a:graphicData uri="http://schemas.microsoft.com/office/word/2010/wordprocessingShape">
                    <wps:wsp>
                      <wps:cNvCnPr/>
                      <wps:spPr>
                        <a:xfrm>
                          <a:off x="2269425" y="3780000"/>
                          <a:ext cx="6153150" cy="0"/>
                        </a:xfrm>
                        <a:prstGeom prst="straightConnector1">
                          <a:avLst/>
                        </a:prstGeom>
                        <a:noFill/>
                        <a:ln w="9525" cap="flat" cmpd="sng">
                          <a:solidFill>
                            <a:srgbClr val="000000"/>
                          </a:solidFill>
                          <a:prstDash val="solid"/>
                          <a:round/>
                          <a:headEnd type="none" w="med" len="med"/>
                          <a:tailEnd type="none" w="med" len="med"/>
                        </a:ln>
                      </wps:spPr>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153150" cy="12700"/>
                <wp:effectExtent b="0" l="0" r="0" t="0"/>
                <wp:docPr descr="This arrow is calling attention to select the School/Class list option on the drop down under My Account when creating a class in the OMS." id="1" name="image31.png"/>
                <a:graphic>
                  <a:graphicData uri="http://schemas.openxmlformats.org/drawingml/2006/picture">
                    <pic:pic>
                      <pic:nvPicPr>
                        <pic:cNvPr descr="This arrow is calling attention to select the School/Class list option on the drop down under My Account when creating a class in the OMS." id="0" name="image31.png"/>
                        <pic:cNvPicPr preferRelativeResize="0"/>
                      </pic:nvPicPr>
                      <pic:blipFill>
                        <a:blip r:embed="rId44"/>
                        <a:srcRect/>
                        <a:stretch>
                          <a:fillRect/>
                        </a:stretch>
                      </pic:blipFill>
                      <pic:spPr>
                        <a:xfrm>
                          <a:off x="0" y="0"/>
                          <a:ext cx="6153150" cy="12700"/>
                        </a:xfrm>
                        <a:prstGeom prst="rect"/>
                        <a:ln/>
                      </pic:spPr>
                    </pic:pic>
                  </a:graphicData>
                </a:graphic>
              </wp:inline>
            </w:drawing>
          </mc:Fallback>
        </mc:AlternateContent>
      </w:r>
      <w:r>
        <w:t>Signature</w:t>
      </w:r>
      <w:r>
        <w:tab/>
        <w:t>Date</w:t>
      </w:r>
    </w:p>
    <w:p w14:paraId="62CD723A" w14:textId="3AF07DC7" w:rsidR="0045016D" w:rsidRDefault="00BD2D49">
      <w:pPr>
        <w:pStyle w:val="Heading1"/>
      </w:pPr>
      <w:bookmarkStart w:id="14" w:name="_35nkun2" w:colFirst="0" w:colLast="0"/>
      <w:bookmarkEnd w:id="14"/>
      <w:r>
        <w:lastRenderedPageBreak/>
        <w:t xml:space="preserve">Appendix B – Creating a Class in the </w:t>
      </w:r>
      <w:r w:rsidR="00842AC9">
        <w:t>BRIGANCE</w:t>
      </w:r>
      <w:r>
        <w:t xml:space="preserve"> OMS</w:t>
      </w:r>
    </w:p>
    <w:p w14:paraId="7EA40FBB" w14:textId="77777777" w:rsidR="0045016D" w:rsidRDefault="00BD2D49">
      <w:r>
        <w:t>Select “School/Class List” from the account tab:</w:t>
      </w:r>
    </w:p>
    <w:p w14:paraId="76FC7204" w14:textId="77777777" w:rsidR="0045016D" w:rsidRDefault="00BD2D49">
      <w:pPr>
        <w:jc w:val="center"/>
      </w:pPr>
      <w:r>
        <w:rPr>
          <w:noProof/>
        </w:rPr>
        <w:drawing>
          <wp:inline distT="0" distB="0" distL="0" distR="0" wp14:anchorId="56C58560" wp14:editId="729AA098">
            <wp:extent cx="5914116" cy="3459379"/>
            <wp:effectExtent l="0" t="0" r="0" b="0"/>
            <wp:docPr id="27" name="image18.jpg" descr="This is a screenshot showing you what the class list looks like in the OMS."/>
            <wp:cNvGraphicFramePr/>
            <a:graphic xmlns:a="http://schemas.openxmlformats.org/drawingml/2006/main">
              <a:graphicData uri="http://schemas.openxmlformats.org/drawingml/2006/picture">
                <pic:pic xmlns:pic="http://schemas.openxmlformats.org/drawingml/2006/picture">
                  <pic:nvPicPr>
                    <pic:cNvPr id="0" name="image18.jpg" descr="This is a screenshot showing you what the class list looks like in the OMS."/>
                    <pic:cNvPicPr preferRelativeResize="0"/>
                  </pic:nvPicPr>
                  <pic:blipFill>
                    <a:blip r:embed="rId45"/>
                    <a:srcRect/>
                    <a:stretch>
                      <a:fillRect/>
                    </a:stretch>
                  </pic:blipFill>
                  <pic:spPr>
                    <a:xfrm>
                      <a:off x="0" y="0"/>
                      <a:ext cx="5914116" cy="3459379"/>
                    </a:xfrm>
                    <a:prstGeom prst="rect">
                      <a:avLst/>
                    </a:prstGeom>
                    <a:ln/>
                  </pic:spPr>
                </pic:pic>
              </a:graphicData>
            </a:graphic>
          </wp:inline>
        </w:drawing>
      </w:r>
    </w:p>
    <w:p w14:paraId="4DAEF1AC" w14:textId="77777777" w:rsidR="0045016D" w:rsidRDefault="0045016D"/>
    <w:p w14:paraId="4B7A34D1" w14:textId="77777777" w:rsidR="0045016D" w:rsidRDefault="00BD2D49">
      <w:r>
        <w:t>Click the “Add” button:</w:t>
      </w:r>
    </w:p>
    <w:p w14:paraId="2A490DE5" w14:textId="77777777" w:rsidR="0045016D" w:rsidRDefault="00BD2D49">
      <w:pPr>
        <w:jc w:val="center"/>
      </w:pPr>
      <w:r>
        <w:rPr>
          <w:noProof/>
        </w:rPr>
        <w:drawing>
          <wp:inline distT="0" distB="0" distL="0" distR="0" wp14:anchorId="310FD690" wp14:editId="47A72927">
            <wp:extent cx="5943600" cy="2755602"/>
            <wp:effectExtent l="0" t="0" r="0" b="0"/>
            <wp:docPr id="30" name="image20.png" descr="This is a screenshot of the OMS showing you where to click &quot;add.&quot;"/>
            <wp:cNvGraphicFramePr/>
            <a:graphic xmlns:a="http://schemas.openxmlformats.org/drawingml/2006/main">
              <a:graphicData uri="http://schemas.openxmlformats.org/drawingml/2006/picture">
                <pic:pic xmlns:pic="http://schemas.openxmlformats.org/drawingml/2006/picture">
                  <pic:nvPicPr>
                    <pic:cNvPr id="0" name="image20.png" descr="This is a screenshot of the OMS showing you where to click &quot;add.&quot;"/>
                    <pic:cNvPicPr preferRelativeResize="0"/>
                  </pic:nvPicPr>
                  <pic:blipFill>
                    <a:blip r:embed="rId46"/>
                    <a:srcRect/>
                    <a:stretch>
                      <a:fillRect/>
                    </a:stretch>
                  </pic:blipFill>
                  <pic:spPr>
                    <a:xfrm>
                      <a:off x="0" y="0"/>
                      <a:ext cx="5943600" cy="2755602"/>
                    </a:xfrm>
                    <a:prstGeom prst="rect">
                      <a:avLst/>
                    </a:prstGeom>
                    <a:ln/>
                  </pic:spPr>
                </pic:pic>
              </a:graphicData>
            </a:graphic>
          </wp:inline>
        </w:drawing>
      </w:r>
    </w:p>
    <w:p w14:paraId="4FA6C71C" w14:textId="77777777" w:rsidR="0045016D" w:rsidRDefault="0045016D"/>
    <w:p w14:paraId="4C314A7F" w14:textId="77777777" w:rsidR="0045016D" w:rsidRDefault="00BD2D49">
      <w:r>
        <w:lastRenderedPageBreak/>
        <w:t xml:space="preserve">Fill in each box. The “Name” should be the teacher’s first and last name; for “Parent District/School” select the name of the school from the drop-down menu; </w:t>
      </w:r>
      <w:r>
        <w:rPr>
          <w:b/>
          <w:color w:val="FF0000"/>
        </w:rPr>
        <w:t>the “School/Class ID” MUST be the teacher’s district email address</w:t>
      </w:r>
      <w:r>
        <w:t>. Click submit.</w:t>
      </w:r>
    </w:p>
    <w:p w14:paraId="1A03D55D" w14:textId="77777777" w:rsidR="0045016D" w:rsidRDefault="00BD2D49">
      <w:pPr>
        <w:jc w:val="center"/>
      </w:pPr>
      <w:r>
        <w:rPr>
          <w:noProof/>
        </w:rPr>
        <w:drawing>
          <wp:inline distT="0" distB="0" distL="0" distR="0" wp14:anchorId="72E2AB03" wp14:editId="7CC776DD">
            <wp:extent cx="5943600" cy="3739874"/>
            <wp:effectExtent l="0" t="0" r="0" b="0"/>
            <wp:docPr id="29" name="image17.png" descr="This screenshot shows you that the School/Class ID field is required and that you enter the teacher's district email address in it. "/>
            <wp:cNvGraphicFramePr/>
            <a:graphic xmlns:a="http://schemas.openxmlformats.org/drawingml/2006/main">
              <a:graphicData uri="http://schemas.openxmlformats.org/drawingml/2006/picture">
                <pic:pic xmlns:pic="http://schemas.openxmlformats.org/drawingml/2006/picture">
                  <pic:nvPicPr>
                    <pic:cNvPr id="0" name="image17.png" descr="This screenshot shows you that the School/Class ID field is required and that you enter the teacher's district email address in it. "/>
                    <pic:cNvPicPr preferRelativeResize="0"/>
                  </pic:nvPicPr>
                  <pic:blipFill>
                    <a:blip r:embed="rId47"/>
                    <a:srcRect/>
                    <a:stretch>
                      <a:fillRect/>
                    </a:stretch>
                  </pic:blipFill>
                  <pic:spPr>
                    <a:xfrm>
                      <a:off x="0" y="0"/>
                      <a:ext cx="5943600" cy="3739874"/>
                    </a:xfrm>
                    <a:prstGeom prst="rect">
                      <a:avLst/>
                    </a:prstGeom>
                    <a:ln/>
                  </pic:spPr>
                </pic:pic>
              </a:graphicData>
            </a:graphic>
          </wp:inline>
        </w:drawing>
      </w:r>
    </w:p>
    <w:p w14:paraId="201D017E" w14:textId="77777777" w:rsidR="0045016D" w:rsidRDefault="0045016D">
      <w:pPr>
        <w:jc w:val="center"/>
      </w:pPr>
    </w:p>
    <w:p w14:paraId="13CEF4CD" w14:textId="77777777" w:rsidR="0045016D" w:rsidRDefault="00BD2D49">
      <w:pPr>
        <w:jc w:val="center"/>
      </w:pPr>
      <w:r>
        <w:rPr>
          <w:noProof/>
        </w:rPr>
        <w:lastRenderedPageBreak/>
        <w:drawing>
          <wp:inline distT="0" distB="0" distL="0" distR="0" wp14:anchorId="0B280854" wp14:editId="19D444BA">
            <wp:extent cx="5943600" cy="3739874"/>
            <wp:effectExtent l="0" t="0" r="0" b="0"/>
            <wp:docPr id="33" name="image25.png" descr="This sreenshot shows you where to click submit to create a new class in the OMS."/>
            <wp:cNvGraphicFramePr/>
            <a:graphic xmlns:a="http://schemas.openxmlformats.org/drawingml/2006/main">
              <a:graphicData uri="http://schemas.openxmlformats.org/drawingml/2006/picture">
                <pic:pic xmlns:pic="http://schemas.openxmlformats.org/drawingml/2006/picture">
                  <pic:nvPicPr>
                    <pic:cNvPr id="0" name="image25.png" descr="This sreenshot shows you where to click submit to create a new class in the OMS."/>
                    <pic:cNvPicPr preferRelativeResize="0"/>
                  </pic:nvPicPr>
                  <pic:blipFill>
                    <a:blip r:embed="rId48"/>
                    <a:srcRect/>
                    <a:stretch>
                      <a:fillRect/>
                    </a:stretch>
                  </pic:blipFill>
                  <pic:spPr>
                    <a:xfrm>
                      <a:off x="0" y="0"/>
                      <a:ext cx="5943600" cy="3739874"/>
                    </a:xfrm>
                    <a:prstGeom prst="rect">
                      <a:avLst/>
                    </a:prstGeom>
                    <a:ln/>
                  </pic:spPr>
                </pic:pic>
              </a:graphicData>
            </a:graphic>
          </wp:inline>
        </w:drawing>
      </w:r>
    </w:p>
    <w:p w14:paraId="05920E87" w14:textId="77777777" w:rsidR="0045016D" w:rsidRDefault="00BD2D49">
      <w:r>
        <w:rPr>
          <w:b/>
          <w:u w:val="single"/>
        </w:rPr>
        <w:t>Assigning a teacher to his or her class</w:t>
      </w:r>
    </w:p>
    <w:p w14:paraId="4F441168" w14:textId="77777777" w:rsidR="0045016D" w:rsidRDefault="00BD2D49">
      <w:r>
        <w:t>Select “User List” from the account tab:</w:t>
      </w:r>
    </w:p>
    <w:p w14:paraId="015C9DC0" w14:textId="77777777" w:rsidR="0045016D" w:rsidRDefault="00BD2D49">
      <w:pPr>
        <w:jc w:val="center"/>
      </w:pPr>
      <w:r>
        <w:rPr>
          <w:noProof/>
        </w:rPr>
        <w:drawing>
          <wp:inline distT="0" distB="0" distL="0" distR="0" wp14:anchorId="7F5D4E9C" wp14:editId="399DBBF8">
            <wp:extent cx="5822421" cy="3059239"/>
            <wp:effectExtent l="0" t="0" r="0" b="0"/>
            <wp:docPr id="31" name="image36.png" descr="This image shows that you select the user list from the account tab."/>
            <wp:cNvGraphicFramePr/>
            <a:graphic xmlns:a="http://schemas.openxmlformats.org/drawingml/2006/main">
              <a:graphicData uri="http://schemas.openxmlformats.org/drawingml/2006/picture">
                <pic:pic xmlns:pic="http://schemas.openxmlformats.org/drawingml/2006/picture">
                  <pic:nvPicPr>
                    <pic:cNvPr id="0" name="image36.png" descr="This image shows that you select the user list from the account tab."/>
                    <pic:cNvPicPr preferRelativeResize="0"/>
                  </pic:nvPicPr>
                  <pic:blipFill>
                    <a:blip r:embed="rId49"/>
                    <a:srcRect t="1" r="56296" b="35264"/>
                    <a:stretch>
                      <a:fillRect/>
                    </a:stretch>
                  </pic:blipFill>
                  <pic:spPr>
                    <a:xfrm>
                      <a:off x="0" y="0"/>
                      <a:ext cx="5822421" cy="3059239"/>
                    </a:xfrm>
                    <a:prstGeom prst="rect">
                      <a:avLst/>
                    </a:prstGeom>
                    <a:ln/>
                  </pic:spPr>
                </pic:pic>
              </a:graphicData>
            </a:graphic>
          </wp:inline>
        </w:drawing>
      </w:r>
    </w:p>
    <w:p w14:paraId="591C6F7E" w14:textId="77777777" w:rsidR="0045016D" w:rsidRDefault="0045016D"/>
    <w:p w14:paraId="32EE1D13" w14:textId="77777777" w:rsidR="0045016D" w:rsidRDefault="00BD2D49">
      <w:r>
        <w:t>Click the teacher’s name, which should be in the system:</w:t>
      </w:r>
    </w:p>
    <w:p w14:paraId="73DE4135" w14:textId="77777777" w:rsidR="0045016D" w:rsidRDefault="00BD2D49">
      <w:pPr>
        <w:jc w:val="center"/>
      </w:pPr>
      <w:r>
        <w:rPr>
          <w:noProof/>
        </w:rPr>
        <w:lastRenderedPageBreak/>
        <w:drawing>
          <wp:inline distT="0" distB="0" distL="0" distR="0" wp14:anchorId="7340F853" wp14:editId="1E838330">
            <wp:extent cx="6051566" cy="3129150"/>
            <wp:effectExtent l="0" t="0" r="0" b="0"/>
            <wp:docPr id="32" name="image27.png" descr="This screenshot from the OMS shows to click the teacher's name."/>
            <wp:cNvGraphicFramePr/>
            <a:graphic xmlns:a="http://schemas.openxmlformats.org/drawingml/2006/main">
              <a:graphicData uri="http://schemas.openxmlformats.org/drawingml/2006/picture">
                <pic:pic xmlns:pic="http://schemas.openxmlformats.org/drawingml/2006/picture">
                  <pic:nvPicPr>
                    <pic:cNvPr id="0" name="image27.png" descr="This screenshot from the OMS shows to click the teacher's name."/>
                    <pic:cNvPicPr preferRelativeResize="0"/>
                  </pic:nvPicPr>
                  <pic:blipFill>
                    <a:blip r:embed="rId50"/>
                    <a:srcRect/>
                    <a:stretch>
                      <a:fillRect/>
                    </a:stretch>
                  </pic:blipFill>
                  <pic:spPr>
                    <a:xfrm>
                      <a:off x="0" y="0"/>
                      <a:ext cx="6051566" cy="3129150"/>
                    </a:xfrm>
                    <a:prstGeom prst="rect">
                      <a:avLst/>
                    </a:prstGeom>
                    <a:ln/>
                  </pic:spPr>
                </pic:pic>
              </a:graphicData>
            </a:graphic>
          </wp:inline>
        </w:drawing>
      </w:r>
    </w:p>
    <w:p w14:paraId="30789041" w14:textId="77777777" w:rsidR="0045016D" w:rsidRDefault="00BD2D49">
      <w:r>
        <w:t xml:space="preserve">If the teacher is not in the user list, click “Add” from the user list. Fill out all the required boxes and use the teacher email address for the </w:t>
      </w:r>
      <w:proofErr w:type="gramStart"/>
      <w:r>
        <w:t>user name</w:t>
      </w:r>
      <w:proofErr w:type="gramEnd"/>
      <w:r>
        <w:t xml:space="preserve">. </w:t>
      </w:r>
    </w:p>
    <w:p w14:paraId="1C42ED26" w14:textId="77777777" w:rsidR="0045016D" w:rsidRDefault="00BD2D49">
      <w:r>
        <w:t xml:space="preserve">In the School/Class drop-down menu, select the name of the class you created (the teacher’s first and last name). Click save. If the system shows an error message regarding the password requirements, change the password to something generic (must include an uppercase letter and a number). The teacher may change the password if desired. On your screen, you have the option to save and send an email notification and you may click that as well. </w:t>
      </w:r>
    </w:p>
    <w:p w14:paraId="4E9094FC" w14:textId="77777777" w:rsidR="0045016D" w:rsidRDefault="00BD2D49">
      <w:pPr>
        <w:jc w:val="center"/>
      </w:pPr>
      <w:r>
        <w:rPr>
          <w:noProof/>
        </w:rPr>
        <w:lastRenderedPageBreak/>
        <w:drawing>
          <wp:inline distT="0" distB="0" distL="0" distR="0" wp14:anchorId="364C85CE" wp14:editId="30B6009C">
            <wp:extent cx="5662878" cy="4645759"/>
            <wp:effectExtent l="0" t="0" r="0" b="0"/>
            <wp:docPr id="34" name="image32.png" descr="This screenshot shows you to make sure you click save"/>
            <wp:cNvGraphicFramePr/>
            <a:graphic xmlns:a="http://schemas.openxmlformats.org/drawingml/2006/main">
              <a:graphicData uri="http://schemas.openxmlformats.org/drawingml/2006/picture">
                <pic:pic xmlns:pic="http://schemas.openxmlformats.org/drawingml/2006/picture">
                  <pic:nvPicPr>
                    <pic:cNvPr id="0" name="image32.png" descr="This screenshot shows you to make sure you click save"/>
                    <pic:cNvPicPr preferRelativeResize="0"/>
                  </pic:nvPicPr>
                  <pic:blipFill>
                    <a:blip r:embed="rId51"/>
                    <a:srcRect/>
                    <a:stretch>
                      <a:fillRect/>
                    </a:stretch>
                  </pic:blipFill>
                  <pic:spPr>
                    <a:xfrm>
                      <a:off x="0" y="0"/>
                      <a:ext cx="5662878" cy="4645759"/>
                    </a:xfrm>
                    <a:prstGeom prst="rect">
                      <a:avLst/>
                    </a:prstGeom>
                    <a:ln/>
                  </pic:spPr>
                </pic:pic>
              </a:graphicData>
            </a:graphic>
          </wp:inline>
        </w:drawing>
      </w:r>
    </w:p>
    <w:p w14:paraId="1BB05AA5" w14:textId="77777777" w:rsidR="0045016D" w:rsidRDefault="0045016D"/>
    <w:p w14:paraId="57923046" w14:textId="77777777" w:rsidR="0045016D" w:rsidRDefault="0045016D"/>
    <w:p w14:paraId="1E52E072" w14:textId="77777777" w:rsidR="0045016D" w:rsidRDefault="00BD2D49">
      <w:r>
        <w:br w:type="page"/>
      </w:r>
    </w:p>
    <w:p w14:paraId="6C794848" w14:textId="61F3F087" w:rsidR="0045016D" w:rsidRDefault="00BD2D49">
      <w:pPr>
        <w:pStyle w:val="Heading1"/>
      </w:pPr>
      <w:bookmarkStart w:id="15" w:name="_1ksv4uv" w:colFirst="0" w:colLast="0"/>
      <w:bookmarkEnd w:id="15"/>
      <w:r>
        <w:lastRenderedPageBreak/>
        <w:t xml:space="preserve">Appendix C – Adding a User in the </w:t>
      </w:r>
      <w:r w:rsidR="00842AC9">
        <w:t>BRIGANCE</w:t>
      </w:r>
      <w:r>
        <w:t xml:space="preserve"> OMS</w:t>
      </w:r>
    </w:p>
    <w:p w14:paraId="03D6EE51" w14:textId="77777777" w:rsidR="0045016D" w:rsidRDefault="00BD2D49">
      <w:r>
        <w:t>Select “User List” from the account tab:</w:t>
      </w:r>
    </w:p>
    <w:p w14:paraId="67814C26" w14:textId="77777777" w:rsidR="0045016D" w:rsidRDefault="00BD2D49">
      <w:pPr>
        <w:jc w:val="center"/>
      </w:pPr>
      <w:r>
        <w:rPr>
          <w:noProof/>
        </w:rPr>
        <w:drawing>
          <wp:inline distT="0" distB="0" distL="0" distR="0" wp14:anchorId="5142332B" wp14:editId="73B1D1EF">
            <wp:extent cx="5659804" cy="2973796"/>
            <wp:effectExtent l="0" t="0" r="0" b="0"/>
            <wp:docPr id="35" name="image36.png" descr="This screenshot shows that you should select User List from the Account tab in the OMS to add a user."/>
            <wp:cNvGraphicFramePr/>
            <a:graphic xmlns:a="http://schemas.openxmlformats.org/drawingml/2006/main">
              <a:graphicData uri="http://schemas.openxmlformats.org/drawingml/2006/picture">
                <pic:pic xmlns:pic="http://schemas.openxmlformats.org/drawingml/2006/picture">
                  <pic:nvPicPr>
                    <pic:cNvPr id="0" name="image36.png" descr="This screenshot shows that you should select User List from the Account tab in the OMS to add a user."/>
                    <pic:cNvPicPr preferRelativeResize="0"/>
                  </pic:nvPicPr>
                  <pic:blipFill>
                    <a:blip r:embed="rId49"/>
                    <a:srcRect t="1" r="56296" b="35264"/>
                    <a:stretch>
                      <a:fillRect/>
                    </a:stretch>
                  </pic:blipFill>
                  <pic:spPr>
                    <a:xfrm>
                      <a:off x="0" y="0"/>
                      <a:ext cx="5659804" cy="2973796"/>
                    </a:xfrm>
                    <a:prstGeom prst="rect">
                      <a:avLst/>
                    </a:prstGeom>
                    <a:ln/>
                  </pic:spPr>
                </pic:pic>
              </a:graphicData>
            </a:graphic>
          </wp:inline>
        </w:drawing>
      </w:r>
    </w:p>
    <w:p w14:paraId="66534CE2" w14:textId="77777777" w:rsidR="0045016D" w:rsidRDefault="00BD2D49">
      <w:r>
        <w:t>From the User List, click “Add”:</w:t>
      </w:r>
    </w:p>
    <w:p w14:paraId="24B95657" w14:textId="77777777" w:rsidR="0045016D" w:rsidRDefault="00BD2D49">
      <w:pPr>
        <w:jc w:val="center"/>
      </w:pPr>
      <w:r>
        <w:rPr>
          <w:noProof/>
        </w:rPr>
        <w:drawing>
          <wp:inline distT="0" distB="0" distL="0" distR="0" wp14:anchorId="07CFAB73" wp14:editId="44F1045D">
            <wp:extent cx="5751843" cy="1983034"/>
            <wp:effectExtent l="0" t="0" r="0" b="0"/>
            <wp:docPr id="36" name="image28.png" descr="This screenshot from the OMS shows that you need to click Add once you have gotten on the User list screen."/>
            <wp:cNvGraphicFramePr/>
            <a:graphic xmlns:a="http://schemas.openxmlformats.org/drawingml/2006/main">
              <a:graphicData uri="http://schemas.openxmlformats.org/drawingml/2006/picture">
                <pic:pic xmlns:pic="http://schemas.openxmlformats.org/drawingml/2006/picture">
                  <pic:nvPicPr>
                    <pic:cNvPr id="0" name="image28.png" descr="This screenshot from the OMS shows that you need to click Add once you have gotten on the User list screen."/>
                    <pic:cNvPicPr preferRelativeResize="0"/>
                  </pic:nvPicPr>
                  <pic:blipFill>
                    <a:blip r:embed="rId52"/>
                    <a:srcRect/>
                    <a:stretch>
                      <a:fillRect/>
                    </a:stretch>
                  </pic:blipFill>
                  <pic:spPr>
                    <a:xfrm>
                      <a:off x="0" y="0"/>
                      <a:ext cx="5751843" cy="1983034"/>
                    </a:xfrm>
                    <a:prstGeom prst="rect">
                      <a:avLst/>
                    </a:prstGeom>
                    <a:ln/>
                  </pic:spPr>
                </pic:pic>
              </a:graphicData>
            </a:graphic>
          </wp:inline>
        </w:drawing>
      </w:r>
    </w:p>
    <w:p w14:paraId="75321215" w14:textId="77777777" w:rsidR="0045016D" w:rsidRDefault="0045016D"/>
    <w:p w14:paraId="1CEC9E9A" w14:textId="77777777" w:rsidR="0045016D" w:rsidRDefault="00BD2D49">
      <w:r>
        <w:br w:type="page"/>
      </w:r>
    </w:p>
    <w:p w14:paraId="3C8D2DDF" w14:textId="77777777" w:rsidR="0045016D" w:rsidRDefault="00BD2D49">
      <w:r>
        <w:lastRenderedPageBreak/>
        <w:t>Fill in the required fields. The school/class box assigns the user to a location. The location assignment is related to the role assignment (administrator, teacher or data entry). Please refer to the section on “Setting Up Users in the OMS,” found on Pages 7-9. Don’t forget to click “Save and Email Login.”</w:t>
      </w:r>
    </w:p>
    <w:p w14:paraId="0F259922" w14:textId="77777777" w:rsidR="0045016D" w:rsidRDefault="00BD2D49">
      <w:pPr>
        <w:jc w:val="center"/>
      </w:pPr>
      <w:r>
        <w:rPr>
          <w:noProof/>
        </w:rPr>
        <w:drawing>
          <wp:inline distT="0" distB="0" distL="0" distR="0" wp14:anchorId="6D41365B" wp14:editId="79CF2157">
            <wp:extent cx="5071038" cy="4690752"/>
            <wp:effectExtent l="0" t="0" r="0" b="0"/>
            <wp:docPr id="37" name="image39.png" descr="This screenshot from the OMS is calling attention to the required fields that need to be completed and to make sure to click Save and Email Login at the bottom of the screen when finished. "/>
            <wp:cNvGraphicFramePr/>
            <a:graphic xmlns:a="http://schemas.openxmlformats.org/drawingml/2006/main">
              <a:graphicData uri="http://schemas.openxmlformats.org/drawingml/2006/picture">
                <pic:pic xmlns:pic="http://schemas.openxmlformats.org/drawingml/2006/picture">
                  <pic:nvPicPr>
                    <pic:cNvPr id="0" name="image39.png" descr="This screenshot from the OMS is calling attention to the required fields that need to be completed and to make sure to click Save and Email Login at the bottom of the screen when finished. "/>
                    <pic:cNvPicPr preferRelativeResize="0"/>
                  </pic:nvPicPr>
                  <pic:blipFill>
                    <a:blip r:embed="rId53"/>
                    <a:srcRect/>
                    <a:stretch>
                      <a:fillRect/>
                    </a:stretch>
                  </pic:blipFill>
                  <pic:spPr>
                    <a:xfrm>
                      <a:off x="0" y="0"/>
                      <a:ext cx="5071038" cy="4690752"/>
                    </a:xfrm>
                    <a:prstGeom prst="rect">
                      <a:avLst/>
                    </a:prstGeom>
                    <a:ln/>
                  </pic:spPr>
                </pic:pic>
              </a:graphicData>
            </a:graphic>
          </wp:inline>
        </w:drawing>
      </w:r>
    </w:p>
    <w:p w14:paraId="30706E04" w14:textId="70B15A76" w:rsidR="0045016D" w:rsidRDefault="00BD2D49">
      <w:pPr>
        <w:rPr>
          <w:b/>
        </w:rPr>
      </w:pPr>
      <w:r>
        <w:rPr>
          <w:b/>
        </w:rPr>
        <w:t>*Usernames must have appendices.</w:t>
      </w:r>
      <w:hyperlink w:anchor="_3dy6vkm">
        <w:r>
          <w:rPr>
            <w:b/>
            <w:color w:val="1155CC"/>
            <w:u w:val="single"/>
          </w:rPr>
          <w:t xml:space="preserve"> Please refer to pages 7-9</w:t>
        </w:r>
      </w:hyperlink>
      <w:r>
        <w:rPr>
          <w:b/>
        </w:rPr>
        <w:t xml:space="preserve"> “Setting up Users in the </w:t>
      </w:r>
      <w:r w:rsidR="00842AC9">
        <w:rPr>
          <w:b/>
        </w:rPr>
        <w:t>BRIGANCE</w:t>
      </w:r>
      <w:r>
        <w:rPr>
          <w:b/>
        </w:rPr>
        <w:t xml:space="preserve"> OMS”. </w:t>
      </w:r>
    </w:p>
    <w:p w14:paraId="64395FED" w14:textId="77777777" w:rsidR="0045016D" w:rsidRDefault="0045016D">
      <w:pPr>
        <w:sectPr w:rsidR="0045016D">
          <w:headerReference w:type="default" r:id="rId54"/>
          <w:footerReference w:type="default" r:id="rId55"/>
          <w:pgSz w:w="12240" w:h="15840"/>
          <w:pgMar w:top="1440" w:right="1440" w:bottom="1440" w:left="1440" w:header="720" w:footer="720" w:gutter="0"/>
          <w:pgNumType w:start="1"/>
          <w:cols w:space="720"/>
        </w:sectPr>
      </w:pPr>
    </w:p>
    <w:p w14:paraId="0821E416" w14:textId="77777777" w:rsidR="0045016D" w:rsidRDefault="00BD2D49">
      <w:pPr>
        <w:pStyle w:val="Heading1"/>
      </w:pPr>
      <w:bookmarkStart w:id="16" w:name="_44sinio" w:colFirst="0" w:colLast="0"/>
      <w:bookmarkEnd w:id="16"/>
      <w:r>
        <w:lastRenderedPageBreak/>
        <w:t>Appendix D – Prior Setting Form</w:t>
      </w:r>
    </w:p>
    <w:p w14:paraId="1737E36E" w14:textId="77777777" w:rsidR="0045016D" w:rsidRDefault="00BD2D49">
      <w:pPr>
        <w:spacing w:after="0"/>
        <w:jc w:val="center"/>
        <w:rPr>
          <w:rFonts w:ascii="Arial" w:eastAsia="Arial" w:hAnsi="Arial" w:cs="Arial"/>
          <w:sz w:val="20"/>
          <w:szCs w:val="20"/>
        </w:rPr>
      </w:pPr>
      <w:r>
        <w:rPr>
          <w:rFonts w:ascii="Arial" w:eastAsia="Arial" w:hAnsi="Arial" w:cs="Arial"/>
          <w:sz w:val="20"/>
          <w:szCs w:val="20"/>
        </w:rPr>
        <w:t>Kindergarten Prior Setting Data</w:t>
      </w:r>
    </w:p>
    <w:p w14:paraId="561CB8B8" w14:textId="77777777" w:rsidR="0045016D" w:rsidRDefault="00BD2D49">
      <w:pPr>
        <w:spacing w:after="0" w:line="240" w:lineRule="auto"/>
        <w:rPr>
          <w:rFonts w:ascii="Arial" w:eastAsia="Arial" w:hAnsi="Arial" w:cs="Arial"/>
          <w:sz w:val="20"/>
          <w:szCs w:val="20"/>
        </w:rPr>
      </w:pPr>
      <w:r>
        <w:rPr>
          <w:rFonts w:ascii="Arial" w:eastAsia="Arial" w:hAnsi="Arial" w:cs="Arial"/>
          <w:sz w:val="20"/>
          <w:szCs w:val="20"/>
        </w:rPr>
        <w:t>Dear Parent/Guardian;</w:t>
      </w:r>
    </w:p>
    <w:p w14:paraId="26E748CE" w14:textId="77777777" w:rsidR="0045016D" w:rsidRDefault="0045016D">
      <w:pPr>
        <w:spacing w:after="0" w:line="240" w:lineRule="auto"/>
        <w:rPr>
          <w:rFonts w:ascii="Arial" w:eastAsia="Arial" w:hAnsi="Arial" w:cs="Arial"/>
          <w:sz w:val="20"/>
          <w:szCs w:val="20"/>
        </w:rPr>
      </w:pPr>
    </w:p>
    <w:p w14:paraId="11E0D823" w14:textId="77777777" w:rsidR="0045016D" w:rsidRDefault="00BD2D49">
      <w:pPr>
        <w:spacing w:after="0" w:line="240" w:lineRule="auto"/>
        <w:rPr>
          <w:rFonts w:ascii="Arial" w:eastAsia="Arial" w:hAnsi="Arial" w:cs="Arial"/>
          <w:sz w:val="20"/>
          <w:szCs w:val="20"/>
        </w:rPr>
      </w:pPr>
      <w:r>
        <w:rPr>
          <w:rFonts w:ascii="Arial" w:eastAsia="Arial" w:hAnsi="Arial" w:cs="Arial"/>
          <w:sz w:val="20"/>
          <w:szCs w:val="20"/>
        </w:rPr>
        <w:t xml:space="preserve">School readiness for all children is critical to the success of students. Through an initiative begun by then-Gov. Steve </w:t>
      </w:r>
      <w:proofErr w:type="spellStart"/>
      <w:r>
        <w:rPr>
          <w:rFonts w:ascii="Arial" w:eastAsia="Arial" w:hAnsi="Arial" w:cs="Arial"/>
          <w:sz w:val="20"/>
          <w:szCs w:val="20"/>
        </w:rPr>
        <w:t>Beshear</w:t>
      </w:r>
      <w:proofErr w:type="spellEnd"/>
      <w:r>
        <w:rPr>
          <w:rFonts w:ascii="Arial" w:eastAsia="Arial" w:hAnsi="Arial" w:cs="Arial"/>
          <w:sz w:val="20"/>
          <w:szCs w:val="20"/>
        </w:rPr>
        <w:t xml:space="preserve"> in 2010, Kentucky is focused on ensuring that all young children who enter kindergarten are ready to grow, ready to learn and ready to succeed. One way that our district can support our families, stakeholders and community partners with promoting school readiness is by learning more about the early care settings our children have experienced before they enter school.</w:t>
      </w:r>
    </w:p>
    <w:p w14:paraId="79D06D42" w14:textId="77777777" w:rsidR="0045016D" w:rsidRDefault="0045016D">
      <w:pPr>
        <w:spacing w:after="0" w:line="240" w:lineRule="auto"/>
        <w:rPr>
          <w:rFonts w:ascii="Arial" w:eastAsia="Arial" w:hAnsi="Arial" w:cs="Arial"/>
          <w:sz w:val="20"/>
          <w:szCs w:val="20"/>
        </w:rPr>
      </w:pPr>
    </w:p>
    <w:p w14:paraId="4BFC862B" w14:textId="77777777" w:rsidR="0045016D" w:rsidRDefault="00BD2D49">
      <w:pPr>
        <w:spacing w:after="0" w:line="240" w:lineRule="auto"/>
        <w:rPr>
          <w:rFonts w:ascii="Arial" w:eastAsia="Arial" w:hAnsi="Arial" w:cs="Arial"/>
          <w:sz w:val="20"/>
          <w:szCs w:val="20"/>
        </w:rPr>
      </w:pPr>
      <w:r>
        <w:rPr>
          <w:rFonts w:ascii="Arial" w:eastAsia="Arial" w:hAnsi="Arial" w:cs="Arial"/>
          <w:sz w:val="20"/>
          <w:szCs w:val="20"/>
        </w:rPr>
        <w:t xml:space="preserve">Our district is required, as part of 704 KAR 5:070, to collect information about where your child received early care services for the </w:t>
      </w:r>
      <w:r>
        <w:rPr>
          <w:rFonts w:ascii="Arial" w:eastAsia="Arial" w:hAnsi="Arial" w:cs="Arial"/>
          <w:b/>
          <w:sz w:val="20"/>
          <w:szCs w:val="20"/>
        </w:rPr>
        <w:t>12 months</w:t>
      </w:r>
      <w:r>
        <w:rPr>
          <w:rFonts w:ascii="Arial" w:eastAsia="Arial" w:hAnsi="Arial" w:cs="Arial"/>
          <w:sz w:val="20"/>
          <w:szCs w:val="20"/>
        </w:rPr>
        <w:t xml:space="preserve"> prior to coming to kindergarten. There are five basic categories that children may receive care before entering kindergarten:</w:t>
      </w:r>
    </w:p>
    <w:p w14:paraId="31B40FF1" w14:textId="77777777" w:rsidR="0045016D" w:rsidRDefault="0045016D">
      <w:pPr>
        <w:spacing w:after="0" w:line="240" w:lineRule="auto"/>
        <w:rPr>
          <w:rFonts w:ascii="Arial" w:eastAsia="Arial" w:hAnsi="Arial" w:cs="Arial"/>
          <w:sz w:val="20"/>
          <w:szCs w:val="20"/>
          <w:u w:val="single"/>
        </w:rPr>
      </w:pPr>
    </w:p>
    <w:p w14:paraId="63D44EBD" w14:textId="77777777" w:rsidR="0045016D" w:rsidRDefault="00BD2D49">
      <w:pPr>
        <w:spacing w:after="0" w:line="240" w:lineRule="auto"/>
        <w:rPr>
          <w:rFonts w:ascii="Arial" w:eastAsia="Arial" w:hAnsi="Arial" w:cs="Arial"/>
          <w:sz w:val="20"/>
          <w:szCs w:val="20"/>
        </w:rPr>
      </w:pPr>
      <w:r>
        <w:rPr>
          <w:rFonts w:ascii="Arial" w:eastAsia="Arial" w:hAnsi="Arial" w:cs="Arial"/>
          <w:b/>
          <w:sz w:val="20"/>
          <w:szCs w:val="20"/>
        </w:rPr>
        <w:t>State-funded preschool</w:t>
      </w:r>
      <w:r>
        <w:rPr>
          <w:rFonts w:ascii="Arial" w:eastAsia="Arial" w:hAnsi="Arial" w:cs="Arial"/>
          <w:sz w:val="20"/>
          <w:szCs w:val="20"/>
        </w:rPr>
        <w:t>: Children who attend the state-funded preschool program, which, as defined in 704 KAR 3:410, provides preschool services to at-risk 4-year-olds and 3- and 4-year-olds with identified special needs.</w:t>
      </w:r>
    </w:p>
    <w:p w14:paraId="62DD9FB8" w14:textId="77777777" w:rsidR="0045016D" w:rsidRDefault="0045016D">
      <w:pPr>
        <w:spacing w:after="0" w:line="240" w:lineRule="auto"/>
        <w:rPr>
          <w:rFonts w:ascii="Arial" w:eastAsia="Arial" w:hAnsi="Arial" w:cs="Arial"/>
          <w:sz w:val="20"/>
          <w:szCs w:val="20"/>
        </w:rPr>
      </w:pPr>
    </w:p>
    <w:p w14:paraId="6B4547BC" w14:textId="77777777" w:rsidR="0045016D" w:rsidRDefault="00BD2D49">
      <w:pPr>
        <w:spacing w:after="0" w:line="240" w:lineRule="auto"/>
        <w:rPr>
          <w:rFonts w:ascii="Arial" w:eastAsia="Arial" w:hAnsi="Arial" w:cs="Arial"/>
          <w:sz w:val="20"/>
          <w:szCs w:val="20"/>
        </w:rPr>
      </w:pPr>
      <w:r>
        <w:rPr>
          <w:rFonts w:ascii="Arial" w:eastAsia="Arial" w:hAnsi="Arial" w:cs="Arial"/>
          <w:b/>
          <w:sz w:val="20"/>
          <w:szCs w:val="20"/>
        </w:rPr>
        <w:t>Head Start</w:t>
      </w:r>
      <w:r>
        <w:rPr>
          <w:rFonts w:ascii="Arial" w:eastAsia="Arial" w:hAnsi="Arial" w:cs="Arial"/>
          <w:sz w:val="20"/>
          <w:szCs w:val="20"/>
        </w:rPr>
        <w:t>: Children who attend Head Start, which provides early childhood services to 3- and 4-year-old children who are at risk.</w:t>
      </w:r>
    </w:p>
    <w:p w14:paraId="5BDDD4BB" w14:textId="77777777" w:rsidR="0045016D" w:rsidRDefault="0045016D">
      <w:pPr>
        <w:spacing w:after="0" w:line="240" w:lineRule="auto"/>
        <w:rPr>
          <w:rFonts w:ascii="Arial" w:eastAsia="Arial" w:hAnsi="Arial" w:cs="Arial"/>
          <w:sz w:val="20"/>
          <w:szCs w:val="20"/>
        </w:rPr>
      </w:pPr>
    </w:p>
    <w:p w14:paraId="6836F740" w14:textId="77777777" w:rsidR="0045016D" w:rsidRDefault="00BD2D49">
      <w:pPr>
        <w:spacing w:after="0" w:line="240" w:lineRule="auto"/>
        <w:rPr>
          <w:rFonts w:ascii="Arial" w:eastAsia="Arial" w:hAnsi="Arial" w:cs="Arial"/>
          <w:sz w:val="20"/>
          <w:szCs w:val="20"/>
        </w:rPr>
      </w:pPr>
      <w:r>
        <w:rPr>
          <w:rFonts w:ascii="Arial" w:eastAsia="Arial" w:hAnsi="Arial" w:cs="Arial"/>
          <w:b/>
          <w:sz w:val="20"/>
          <w:szCs w:val="20"/>
        </w:rPr>
        <w:t>Childcare</w:t>
      </w:r>
      <w:r>
        <w:rPr>
          <w:rFonts w:ascii="Arial" w:eastAsia="Arial" w:hAnsi="Arial" w:cs="Arial"/>
          <w:sz w:val="20"/>
          <w:szCs w:val="20"/>
        </w:rPr>
        <w:t xml:space="preserve">: Children who attend any childcare </w:t>
      </w:r>
      <w:r>
        <w:rPr>
          <w:rFonts w:ascii="Arial" w:eastAsia="Arial" w:hAnsi="Arial" w:cs="Arial"/>
          <w:b/>
          <w:sz w:val="20"/>
          <w:szCs w:val="20"/>
        </w:rPr>
        <w:t>or</w:t>
      </w:r>
      <w:r>
        <w:rPr>
          <w:rFonts w:ascii="Arial" w:eastAsia="Arial" w:hAnsi="Arial" w:cs="Arial"/>
          <w:sz w:val="20"/>
          <w:szCs w:val="20"/>
        </w:rPr>
        <w:t xml:space="preserve"> private preschool setting that is licensed by the Division of Regulated Child Care. This includes Type 1, Type 2 and Family Certified Homes.</w:t>
      </w:r>
    </w:p>
    <w:p w14:paraId="1FB852FB" w14:textId="77777777" w:rsidR="0045016D" w:rsidRDefault="0045016D">
      <w:pPr>
        <w:spacing w:after="0" w:line="240" w:lineRule="auto"/>
        <w:rPr>
          <w:rFonts w:ascii="Arial" w:eastAsia="Arial" w:hAnsi="Arial" w:cs="Arial"/>
          <w:sz w:val="20"/>
          <w:szCs w:val="20"/>
        </w:rPr>
      </w:pPr>
    </w:p>
    <w:p w14:paraId="7D541CE7" w14:textId="77777777" w:rsidR="0045016D" w:rsidRDefault="00BD2D49">
      <w:pPr>
        <w:spacing w:after="0" w:line="240" w:lineRule="auto"/>
        <w:rPr>
          <w:rFonts w:ascii="Arial" w:eastAsia="Arial" w:hAnsi="Arial" w:cs="Arial"/>
          <w:sz w:val="20"/>
          <w:szCs w:val="20"/>
        </w:rPr>
      </w:pPr>
      <w:r>
        <w:rPr>
          <w:rFonts w:ascii="Arial" w:eastAsia="Arial" w:hAnsi="Arial" w:cs="Arial"/>
          <w:b/>
          <w:sz w:val="20"/>
          <w:szCs w:val="20"/>
        </w:rPr>
        <w:t>Home</w:t>
      </w:r>
      <w:r>
        <w:rPr>
          <w:rFonts w:ascii="Arial" w:eastAsia="Arial" w:hAnsi="Arial" w:cs="Arial"/>
          <w:sz w:val="20"/>
          <w:szCs w:val="20"/>
        </w:rPr>
        <w:t>: A child who is at home with a parent/guardian before entering school.</w:t>
      </w:r>
    </w:p>
    <w:p w14:paraId="1EE5D330" w14:textId="77777777" w:rsidR="0045016D" w:rsidRDefault="0045016D">
      <w:pPr>
        <w:spacing w:after="0" w:line="240" w:lineRule="auto"/>
        <w:rPr>
          <w:rFonts w:ascii="Arial" w:eastAsia="Arial" w:hAnsi="Arial" w:cs="Arial"/>
          <w:sz w:val="20"/>
          <w:szCs w:val="20"/>
        </w:rPr>
      </w:pPr>
    </w:p>
    <w:p w14:paraId="71E3A948" w14:textId="77777777" w:rsidR="0045016D" w:rsidRDefault="00BD2D49">
      <w:pPr>
        <w:spacing w:after="0" w:line="240" w:lineRule="auto"/>
        <w:rPr>
          <w:rFonts w:ascii="Arial" w:eastAsia="Arial" w:hAnsi="Arial" w:cs="Arial"/>
          <w:sz w:val="20"/>
          <w:szCs w:val="20"/>
        </w:rPr>
      </w:pPr>
      <w:r>
        <w:rPr>
          <w:rFonts w:ascii="Arial" w:eastAsia="Arial" w:hAnsi="Arial" w:cs="Arial"/>
          <w:b/>
          <w:sz w:val="20"/>
          <w:szCs w:val="20"/>
        </w:rPr>
        <w:t>Other</w:t>
      </w:r>
      <w:r>
        <w:rPr>
          <w:rFonts w:ascii="Arial" w:eastAsia="Arial" w:hAnsi="Arial" w:cs="Arial"/>
          <w:sz w:val="20"/>
          <w:szCs w:val="20"/>
        </w:rPr>
        <w:t xml:space="preserve">: A </w:t>
      </w:r>
      <w:proofErr w:type="gramStart"/>
      <w:r>
        <w:rPr>
          <w:rFonts w:ascii="Arial" w:eastAsia="Arial" w:hAnsi="Arial" w:cs="Arial"/>
          <w:sz w:val="20"/>
          <w:szCs w:val="20"/>
        </w:rPr>
        <w:t>child  received</w:t>
      </w:r>
      <w:proofErr w:type="gramEnd"/>
      <w:r>
        <w:rPr>
          <w:rFonts w:ascii="Arial" w:eastAsia="Arial" w:hAnsi="Arial" w:cs="Arial"/>
          <w:sz w:val="20"/>
          <w:szCs w:val="20"/>
        </w:rPr>
        <w:t xml:space="preserve"> care from one of the following:</w:t>
      </w:r>
    </w:p>
    <w:p w14:paraId="45E22EFC" w14:textId="77777777" w:rsidR="0045016D" w:rsidRDefault="00BD2D49">
      <w:pPr>
        <w:numPr>
          <w:ilvl w:val="0"/>
          <w:numId w:val="1"/>
        </w:numPr>
        <w:spacing w:after="0" w:line="240" w:lineRule="auto"/>
        <w:rPr>
          <w:sz w:val="20"/>
          <w:szCs w:val="20"/>
        </w:rPr>
      </w:pPr>
      <w:r>
        <w:rPr>
          <w:rFonts w:ascii="Arial" w:eastAsia="Arial" w:hAnsi="Arial" w:cs="Arial"/>
          <w:sz w:val="20"/>
          <w:szCs w:val="20"/>
        </w:rPr>
        <w:t>a family member, such as a grandparent, aunt, uncle, sibling</w:t>
      </w:r>
    </w:p>
    <w:p w14:paraId="11314EE5" w14:textId="77777777" w:rsidR="0045016D" w:rsidRDefault="00BD2D49">
      <w:pPr>
        <w:numPr>
          <w:ilvl w:val="0"/>
          <w:numId w:val="1"/>
        </w:numPr>
        <w:spacing w:after="0" w:line="240" w:lineRule="auto"/>
        <w:rPr>
          <w:sz w:val="20"/>
          <w:szCs w:val="20"/>
        </w:rPr>
      </w:pPr>
      <w:r>
        <w:rPr>
          <w:rFonts w:ascii="Arial" w:eastAsia="Arial" w:hAnsi="Arial" w:cs="Arial"/>
          <w:sz w:val="20"/>
          <w:szCs w:val="20"/>
        </w:rPr>
        <w:t>a private sitter, who is not certified, such as a neighbor, nanny or other</w:t>
      </w:r>
    </w:p>
    <w:p w14:paraId="2BAC5666" w14:textId="77777777" w:rsidR="0045016D" w:rsidRDefault="00BD2D49">
      <w:pPr>
        <w:numPr>
          <w:ilvl w:val="0"/>
          <w:numId w:val="1"/>
        </w:numPr>
        <w:spacing w:after="0" w:line="240" w:lineRule="auto"/>
        <w:rPr>
          <w:sz w:val="20"/>
          <w:szCs w:val="20"/>
        </w:rPr>
      </w:pPr>
      <w:r>
        <w:rPr>
          <w:rFonts w:ascii="Arial" w:eastAsia="Arial" w:hAnsi="Arial" w:cs="Arial"/>
          <w:sz w:val="20"/>
          <w:szCs w:val="20"/>
        </w:rPr>
        <w:t>other early childhood setting that does not meet the above definitions</w:t>
      </w:r>
    </w:p>
    <w:p w14:paraId="0D7B4B2B" w14:textId="77777777" w:rsidR="0045016D" w:rsidRDefault="0045016D">
      <w:pPr>
        <w:spacing w:after="0" w:line="240" w:lineRule="auto"/>
        <w:rPr>
          <w:rFonts w:ascii="Arial" w:eastAsia="Arial" w:hAnsi="Arial" w:cs="Arial"/>
          <w:sz w:val="20"/>
          <w:szCs w:val="20"/>
          <w:u w:val="single"/>
        </w:rPr>
      </w:pPr>
    </w:p>
    <w:p w14:paraId="4DFF685E" w14:textId="77777777" w:rsidR="0045016D" w:rsidRDefault="00BD2D49">
      <w:pPr>
        <w:spacing w:after="0" w:line="240" w:lineRule="auto"/>
        <w:rPr>
          <w:rFonts w:ascii="Arial" w:eastAsia="Arial" w:hAnsi="Arial" w:cs="Arial"/>
          <w:sz w:val="20"/>
          <w:szCs w:val="20"/>
        </w:rPr>
      </w:pPr>
      <w:r>
        <w:rPr>
          <w:rFonts w:ascii="Arial" w:eastAsia="Arial" w:hAnsi="Arial" w:cs="Arial"/>
          <w:sz w:val="20"/>
          <w:szCs w:val="20"/>
        </w:rPr>
        <w:t xml:space="preserve">On the attached form, please provide the following information in the fields that are applicable to your child’s </w:t>
      </w:r>
      <w:r>
        <w:rPr>
          <w:rFonts w:ascii="Arial" w:eastAsia="Arial" w:hAnsi="Arial" w:cs="Arial"/>
          <w:b/>
          <w:sz w:val="20"/>
          <w:szCs w:val="20"/>
        </w:rPr>
        <w:t>previous 12 months</w:t>
      </w:r>
      <w:r>
        <w:rPr>
          <w:rFonts w:ascii="Arial" w:eastAsia="Arial" w:hAnsi="Arial" w:cs="Arial"/>
          <w:sz w:val="20"/>
          <w:szCs w:val="20"/>
        </w:rPr>
        <w:t xml:space="preserve">. There may only be one prior setting your child participated in, or there may be multiple settings. If you need more space than is provided for any category, please provide the information on the back of the document. </w:t>
      </w:r>
    </w:p>
    <w:p w14:paraId="5A53BD62" w14:textId="77777777" w:rsidR="0045016D" w:rsidRDefault="0045016D">
      <w:pPr>
        <w:spacing w:after="0" w:line="240" w:lineRule="auto"/>
        <w:rPr>
          <w:rFonts w:ascii="Arial" w:eastAsia="Arial" w:hAnsi="Arial" w:cs="Arial"/>
          <w:sz w:val="20"/>
          <w:szCs w:val="20"/>
        </w:rPr>
      </w:pPr>
    </w:p>
    <w:p w14:paraId="59952D45" w14:textId="77777777" w:rsidR="0045016D" w:rsidRDefault="00BD2D49">
      <w:pPr>
        <w:numPr>
          <w:ilvl w:val="0"/>
          <w:numId w:val="4"/>
        </w:numPr>
        <w:spacing w:after="0" w:line="240" w:lineRule="auto"/>
        <w:rPr>
          <w:rFonts w:ascii="Arial" w:eastAsia="Arial" w:hAnsi="Arial" w:cs="Arial"/>
          <w:sz w:val="20"/>
          <w:szCs w:val="20"/>
        </w:rPr>
      </w:pPr>
      <w:r>
        <w:rPr>
          <w:rFonts w:ascii="Arial" w:eastAsia="Arial" w:hAnsi="Arial" w:cs="Arial"/>
          <w:sz w:val="20"/>
          <w:szCs w:val="20"/>
        </w:rPr>
        <w:t>Child’s name: last, middle initial, first name</w:t>
      </w:r>
    </w:p>
    <w:p w14:paraId="4AF693A5" w14:textId="77777777" w:rsidR="0045016D" w:rsidRDefault="00BD2D49">
      <w:pPr>
        <w:numPr>
          <w:ilvl w:val="0"/>
          <w:numId w:val="4"/>
        </w:numPr>
        <w:spacing w:after="0" w:line="240" w:lineRule="auto"/>
        <w:rPr>
          <w:rFonts w:ascii="Arial" w:eastAsia="Arial" w:hAnsi="Arial" w:cs="Arial"/>
          <w:sz w:val="20"/>
          <w:szCs w:val="20"/>
        </w:rPr>
      </w:pPr>
      <w:r>
        <w:rPr>
          <w:rFonts w:ascii="Arial" w:eastAsia="Arial" w:hAnsi="Arial" w:cs="Arial"/>
          <w:sz w:val="20"/>
          <w:szCs w:val="20"/>
        </w:rPr>
        <w:t>Child’s date of birth (month, day, year)</w:t>
      </w:r>
    </w:p>
    <w:p w14:paraId="708B0A23" w14:textId="77777777" w:rsidR="0045016D" w:rsidRDefault="00BD2D49">
      <w:pPr>
        <w:numPr>
          <w:ilvl w:val="0"/>
          <w:numId w:val="4"/>
        </w:numPr>
        <w:spacing w:after="0" w:line="240" w:lineRule="auto"/>
        <w:rPr>
          <w:rFonts w:ascii="Arial" w:eastAsia="Arial" w:hAnsi="Arial" w:cs="Arial"/>
          <w:sz w:val="20"/>
          <w:szCs w:val="20"/>
        </w:rPr>
      </w:pPr>
      <w:r>
        <w:rPr>
          <w:rFonts w:ascii="Arial" w:eastAsia="Arial" w:hAnsi="Arial" w:cs="Arial"/>
          <w:sz w:val="20"/>
          <w:szCs w:val="20"/>
        </w:rPr>
        <w:t>Child’s street address, including city, state, zip code</w:t>
      </w:r>
    </w:p>
    <w:p w14:paraId="2110E1D2" w14:textId="77777777" w:rsidR="0045016D" w:rsidRDefault="00BD2D49">
      <w:pPr>
        <w:numPr>
          <w:ilvl w:val="0"/>
          <w:numId w:val="4"/>
        </w:numPr>
        <w:spacing w:after="0" w:line="240" w:lineRule="auto"/>
        <w:rPr>
          <w:rFonts w:ascii="Arial" w:eastAsia="Arial" w:hAnsi="Arial" w:cs="Arial"/>
          <w:sz w:val="20"/>
          <w:szCs w:val="20"/>
        </w:rPr>
      </w:pPr>
      <w:r>
        <w:rPr>
          <w:rFonts w:ascii="Arial" w:eastAsia="Arial" w:hAnsi="Arial" w:cs="Arial"/>
          <w:sz w:val="20"/>
          <w:szCs w:val="20"/>
        </w:rPr>
        <w:t>Prior Setting Information: Where has the child received early care services within the last 12 months? You may choose more than one option, if necessary. For example, your child may have had a change in care within the last 12 months. You would also need to choose more than one setting if your child attended a half-day program, then spent the other half-day at a childcare facility, babysitter or at home. If your child was in kindergarten last year and is a repeating kindergartener this year, select Kindergarten.</w:t>
      </w:r>
    </w:p>
    <w:p w14:paraId="1FB3E791" w14:textId="77777777" w:rsidR="0045016D" w:rsidRDefault="0045016D">
      <w:pPr>
        <w:spacing w:after="0" w:line="240" w:lineRule="auto"/>
        <w:rPr>
          <w:rFonts w:ascii="Arial" w:eastAsia="Arial" w:hAnsi="Arial" w:cs="Arial"/>
          <w:sz w:val="20"/>
          <w:szCs w:val="20"/>
        </w:rPr>
      </w:pPr>
    </w:p>
    <w:p w14:paraId="53C77AF1" w14:textId="77777777" w:rsidR="0045016D" w:rsidRDefault="00BD2D49">
      <w:pPr>
        <w:spacing w:after="0"/>
        <w:rPr>
          <w:rFonts w:ascii="Arial" w:eastAsia="Arial" w:hAnsi="Arial" w:cs="Arial"/>
          <w:b/>
          <w:sz w:val="20"/>
          <w:szCs w:val="20"/>
        </w:rPr>
      </w:pPr>
      <w:r>
        <w:rPr>
          <w:rFonts w:ascii="Arial" w:eastAsia="Arial" w:hAnsi="Arial" w:cs="Arial"/>
          <w:sz w:val="20"/>
          <w:szCs w:val="20"/>
        </w:rPr>
        <w:t>If you have questions about prior setting information, please ask your child’s teacher or office manager for clarification. We look forward to working with your family to ensure your child’s success throughout kindergarten and beyond.</w:t>
      </w:r>
    </w:p>
    <w:p w14:paraId="26C46484" w14:textId="77777777" w:rsidR="0045016D" w:rsidRDefault="0045016D">
      <w:pPr>
        <w:spacing w:after="0"/>
        <w:rPr>
          <w:rFonts w:ascii="Arial" w:eastAsia="Arial" w:hAnsi="Arial" w:cs="Arial"/>
          <w:b/>
          <w:sz w:val="20"/>
          <w:szCs w:val="20"/>
        </w:rPr>
      </w:pPr>
    </w:p>
    <w:p w14:paraId="5750E42F" w14:textId="77777777" w:rsidR="0045016D" w:rsidRDefault="00BD2D49">
      <w:pPr>
        <w:spacing w:after="0"/>
        <w:rPr>
          <w:rFonts w:ascii="Arial" w:eastAsia="Arial" w:hAnsi="Arial" w:cs="Arial"/>
          <w:sz w:val="20"/>
          <w:szCs w:val="20"/>
        </w:rPr>
      </w:pPr>
      <w:r>
        <w:rPr>
          <w:rFonts w:ascii="Arial" w:eastAsia="Arial" w:hAnsi="Arial" w:cs="Arial"/>
          <w:sz w:val="20"/>
          <w:szCs w:val="20"/>
        </w:rPr>
        <w:t>Sincerely,</w:t>
      </w:r>
    </w:p>
    <w:p w14:paraId="554EBCCF" w14:textId="77777777" w:rsidR="0045016D" w:rsidRDefault="00BD2D49">
      <w:pPr>
        <w:rPr>
          <w:rFonts w:ascii="Arial" w:eastAsia="Arial" w:hAnsi="Arial" w:cs="Arial"/>
          <w:sz w:val="20"/>
          <w:szCs w:val="20"/>
        </w:rPr>
      </w:pPr>
      <w:r>
        <w:rPr>
          <w:rFonts w:ascii="Arial" w:eastAsia="Arial" w:hAnsi="Arial" w:cs="Arial"/>
          <w:sz w:val="20"/>
          <w:szCs w:val="20"/>
        </w:rPr>
        <w:t>District/School Staff</w:t>
      </w:r>
    </w:p>
    <w:p w14:paraId="48AE33F4" w14:textId="77777777" w:rsidR="0045016D" w:rsidRDefault="00BD2D49">
      <w:pPr>
        <w:rPr>
          <w:sz w:val="24"/>
          <w:szCs w:val="24"/>
        </w:rPr>
      </w:pPr>
      <w:r>
        <w:br w:type="page"/>
      </w:r>
    </w:p>
    <w:p w14:paraId="5E0C00EA" w14:textId="77777777" w:rsidR="0045016D" w:rsidRDefault="00BD2D49">
      <w:pPr>
        <w:rPr>
          <w:b/>
          <w:sz w:val="24"/>
          <w:szCs w:val="24"/>
          <w:shd w:val="clear" w:color="auto" w:fill="D9EAD3"/>
        </w:rPr>
      </w:pPr>
      <w:r>
        <w:rPr>
          <w:b/>
          <w:sz w:val="24"/>
          <w:szCs w:val="24"/>
          <w:shd w:val="clear" w:color="auto" w:fill="D9EAD3"/>
        </w:rPr>
        <w:lastRenderedPageBreak/>
        <w:t>Kindergarten Enrollment Prior Setting Data</w:t>
      </w:r>
    </w:p>
    <w:p w14:paraId="0D8BF2B8" w14:textId="77777777" w:rsidR="0045016D" w:rsidRDefault="00BD2D49">
      <w:pPr>
        <w:spacing w:after="0"/>
        <w:rPr>
          <w:sz w:val="16"/>
          <w:szCs w:val="16"/>
        </w:rPr>
      </w:pPr>
      <w:r>
        <w:rPr>
          <w:sz w:val="16"/>
          <w:szCs w:val="16"/>
        </w:rPr>
        <w:t xml:space="preserve">Name: </w:t>
      </w:r>
      <w:r>
        <w:rPr>
          <w:sz w:val="16"/>
          <w:szCs w:val="16"/>
          <w:u w:val="single"/>
        </w:rPr>
        <w:t>_____________________________________________ _____________________</w:t>
      </w:r>
      <w:r>
        <w:rPr>
          <w:sz w:val="16"/>
          <w:szCs w:val="16"/>
        </w:rPr>
        <w:t xml:space="preserve"> Date of Birth: ________________________________________</w:t>
      </w:r>
    </w:p>
    <w:p w14:paraId="4CEB2AED" w14:textId="77777777" w:rsidR="0045016D" w:rsidRDefault="0045016D">
      <w:pPr>
        <w:spacing w:after="0"/>
        <w:rPr>
          <w:sz w:val="16"/>
          <w:szCs w:val="16"/>
        </w:rPr>
      </w:pPr>
    </w:p>
    <w:p w14:paraId="74DA94C5" w14:textId="77777777" w:rsidR="0045016D" w:rsidRDefault="00BD2D49">
      <w:pPr>
        <w:spacing w:after="0"/>
        <w:rPr>
          <w:sz w:val="16"/>
          <w:szCs w:val="16"/>
        </w:rPr>
      </w:pPr>
      <w:r>
        <w:rPr>
          <w:sz w:val="16"/>
          <w:szCs w:val="16"/>
        </w:rPr>
        <w:t>Address: ______________________________________________________________________________________________________________________</w:t>
      </w:r>
    </w:p>
    <w:p w14:paraId="008A3F22" w14:textId="77777777" w:rsidR="0045016D" w:rsidRDefault="00BD2D49">
      <w:pPr>
        <w:rPr>
          <w:sz w:val="16"/>
          <w:szCs w:val="16"/>
        </w:rPr>
      </w:pPr>
      <w:r>
        <w:rPr>
          <w:sz w:val="16"/>
          <w:szCs w:val="16"/>
        </w:rPr>
        <w:t xml:space="preserve">Please provide information about every early care setting your child attended during the year prior to kindergarten. </w:t>
      </w:r>
      <w:r>
        <w:rPr>
          <w:b/>
          <w:sz w:val="16"/>
          <w:szCs w:val="16"/>
          <w:u w:val="single"/>
        </w:rPr>
        <w:t>Fill out a new box for each location.</w:t>
      </w:r>
    </w:p>
    <w:tbl>
      <w:tblPr>
        <w:tblStyle w:val="a"/>
        <w:tblW w:w="107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54"/>
      </w:tblGrid>
      <w:tr w:rsidR="0045016D" w14:paraId="4DE63395" w14:textId="77777777">
        <w:tc>
          <w:tcPr>
            <w:tcW w:w="10754" w:type="dxa"/>
          </w:tcPr>
          <w:p w14:paraId="52A4AEAD" w14:textId="77777777" w:rsidR="0045016D" w:rsidRDefault="00BD2D49">
            <w:pPr>
              <w:rPr>
                <w:sz w:val="16"/>
                <w:szCs w:val="16"/>
              </w:rPr>
            </w:pPr>
            <w:r>
              <w:rPr>
                <w:sz w:val="16"/>
                <w:szCs w:val="16"/>
              </w:rPr>
              <w:t>Setting 1:</w:t>
            </w:r>
          </w:p>
          <w:p w14:paraId="12CE0CF3" w14:textId="77777777" w:rsidR="0045016D" w:rsidRDefault="0045016D">
            <w:pPr>
              <w:rPr>
                <w:sz w:val="16"/>
                <w:szCs w:val="16"/>
              </w:rPr>
            </w:pPr>
          </w:p>
          <w:p w14:paraId="05D38D03" w14:textId="77777777" w:rsidR="0045016D" w:rsidRDefault="00BD2D49">
            <w:pPr>
              <w:tabs>
                <w:tab w:val="left" w:pos="1944"/>
                <w:tab w:val="left" w:pos="3024"/>
                <w:tab w:val="left" w:pos="4104"/>
                <w:tab w:val="left" w:pos="4824"/>
                <w:tab w:val="left" w:pos="5630"/>
              </w:tabs>
              <w:rPr>
                <w:b/>
                <w:sz w:val="16"/>
                <w:szCs w:val="16"/>
              </w:rPr>
            </w:pPr>
            <w:r>
              <w:rPr>
                <w:b/>
                <w:sz w:val="16"/>
                <w:szCs w:val="16"/>
              </w:rPr>
              <w:t>State-funded preschool</w:t>
            </w:r>
            <w:r>
              <w:rPr>
                <w:b/>
                <w:sz w:val="16"/>
                <w:szCs w:val="16"/>
              </w:rPr>
              <w:tab/>
              <w:t>Head Start</w:t>
            </w:r>
            <w:r>
              <w:rPr>
                <w:b/>
                <w:sz w:val="16"/>
                <w:szCs w:val="16"/>
              </w:rPr>
              <w:tab/>
              <w:t>Child Care</w:t>
            </w:r>
            <w:r>
              <w:rPr>
                <w:b/>
                <w:sz w:val="16"/>
                <w:szCs w:val="16"/>
              </w:rPr>
              <w:tab/>
              <w:t>Home</w:t>
            </w:r>
            <w:r>
              <w:rPr>
                <w:b/>
                <w:sz w:val="16"/>
                <w:szCs w:val="16"/>
              </w:rPr>
              <w:tab/>
              <w:t>Other</w:t>
            </w:r>
            <w:r>
              <w:rPr>
                <w:b/>
                <w:sz w:val="16"/>
                <w:szCs w:val="16"/>
              </w:rPr>
              <w:tab/>
              <w:t>(circle one)</w:t>
            </w:r>
          </w:p>
          <w:p w14:paraId="1FD5718D" w14:textId="77777777" w:rsidR="0045016D" w:rsidRDefault="0045016D">
            <w:pPr>
              <w:rPr>
                <w:sz w:val="16"/>
                <w:szCs w:val="16"/>
              </w:rPr>
            </w:pPr>
          </w:p>
          <w:p w14:paraId="5A71F04F" w14:textId="77777777" w:rsidR="0045016D" w:rsidRDefault="00BD2D49">
            <w:pPr>
              <w:tabs>
                <w:tab w:val="right" w:pos="9139"/>
              </w:tabs>
              <w:rPr>
                <w:sz w:val="16"/>
                <w:szCs w:val="16"/>
              </w:rPr>
            </w:pPr>
            <w:r>
              <w:rPr>
                <w:sz w:val="16"/>
                <w:szCs w:val="16"/>
              </w:rPr>
              <w:t>Facility/School Name:</w:t>
            </w:r>
            <w:r>
              <w:rPr>
                <w:sz w:val="16"/>
                <w:szCs w:val="16"/>
              </w:rPr>
              <w:tab/>
              <w:t>_______________________________________________________________________________________________</w:t>
            </w:r>
          </w:p>
          <w:p w14:paraId="601CE87B" w14:textId="77777777" w:rsidR="0045016D" w:rsidRDefault="0045016D">
            <w:pPr>
              <w:tabs>
                <w:tab w:val="right" w:pos="9139"/>
              </w:tabs>
              <w:rPr>
                <w:sz w:val="16"/>
                <w:szCs w:val="16"/>
              </w:rPr>
            </w:pPr>
          </w:p>
          <w:p w14:paraId="500F9218" w14:textId="77777777" w:rsidR="0045016D" w:rsidRDefault="00BD2D49">
            <w:pPr>
              <w:tabs>
                <w:tab w:val="right" w:pos="1399"/>
                <w:tab w:val="right" w:pos="9144"/>
              </w:tabs>
              <w:rPr>
                <w:sz w:val="16"/>
                <w:szCs w:val="16"/>
              </w:rPr>
            </w:pPr>
            <w:r>
              <w:rPr>
                <w:sz w:val="16"/>
                <w:szCs w:val="16"/>
              </w:rPr>
              <w:tab/>
              <w:t xml:space="preserve">Address: </w:t>
            </w:r>
            <w:r>
              <w:rPr>
                <w:sz w:val="16"/>
                <w:szCs w:val="16"/>
              </w:rPr>
              <w:tab/>
              <w:t>_______________________________________________________________________________________________</w:t>
            </w:r>
          </w:p>
          <w:p w14:paraId="006493A4" w14:textId="77777777" w:rsidR="0045016D" w:rsidRDefault="0045016D">
            <w:pPr>
              <w:rPr>
                <w:sz w:val="16"/>
                <w:szCs w:val="16"/>
              </w:rPr>
            </w:pPr>
          </w:p>
          <w:p w14:paraId="2D80A3CA" w14:textId="77777777" w:rsidR="0045016D" w:rsidRDefault="0045016D">
            <w:pPr>
              <w:rPr>
                <w:sz w:val="16"/>
                <w:szCs w:val="16"/>
              </w:rPr>
            </w:pPr>
          </w:p>
          <w:p w14:paraId="3B18527A" w14:textId="77777777" w:rsidR="0045016D" w:rsidRDefault="00BD2D49">
            <w:pPr>
              <w:rPr>
                <w:sz w:val="16"/>
                <w:szCs w:val="16"/>
              </w:rPr>
            </w:pPr>
            <w:r>
              <w:rPr>
                <w:sz w:val="16"/>
                <w:szCs w:val="16"/>
              </w:rPr>
              <w:t>Start Date: ______________</w:t>
            </w:r>
            <w:r>
              <w:rPr>
                <w:sz w:val="16"/>
                <w:szCs w:val="16"/>
              </w:rPr>
              <w:tab/>
              <w:t>End Date: _______________</w:t>
            </w:r>
          </w:p>
          <w:p w14:paraId="2F20EF3C" w14:textId="77777777" w:rsidR="0045016D" w:rsidRDefault="0045016D">
            <w:pPr>
              <w:rPr>
                <w:sz w:val="16"/>
                <w:szCs w:val="16"/>
              </w:rPr>
            </w:pPr>
          </w:p>
          <w:p w14:paraId="1D868D44" w14:textId="77777777" w:rsidR="0045016D" w:rsidRDefault="0045016D">
            <w:pPr>
              <w:rPr>
                <w:sz w:val="16"/>
                <w:szCs w:val="16"/>
              </w:rPr>
            </w:pPr>
          </w:p>
        </w:tc>
      </w:tr>
      <w:tr w:rsidR="0045016D" w14:paraId="5F6D22F2" w14:textId="77777777">
        <w:tc>
          <w:tcPr>
            <w:tcW w:w="10754" w:type="dxa"/>
          </w:tcPr>
          <w:p w14:paraId="1355B8B8" w14:textId="77777777" w:rsidR="0045016D" w:rsidRDefault="00BD2D49">
            <w:pPr>
              <w:rPr>
                <w:sz w:val="16"/>
                <w:szCs w:val="16"/>
              </w:rPr>
            </w:pPr>
            <w:r>
              <w:rPr>
                <w:sz w:val="16"/>
                <w:szCs w:val="16"/>
              </w:rPr>
              <w:t>Setting 2:</w:t>
            </w:r>
          </w:p>
          <w:p w14:paraId="5A9C194C" w14:textId="77777777" w:rsidR="0045016D" w:rsidRDefault="0045016D">
            <w:pPr>
              <w:rPr>
                <w:sz w:val="16"/>
                <w:szCs w:val="16"/>
              </w:rPr>
            </w:pPr>
          </w:p>
          <w:p w14:paraId="31836A20" w14:textId="77777777" w:rsidR="0045016D" w:rsidRDefault="00BD2D49">
            <w:pPr>
              <w:tabs>
                <w:tab w:val="left" w:pos="1944"/>
                <w:tab w:val="left" w:pos="3024"/>
                <w:tab w:val="left" w:pos="4104"/>
                <w:tab w:val="left" w:pos="4824"/>
                <w:tab w:val="left" w:pos="5630"/>
              </w:tabs>
              <w:rPr>
                <w:b/>
                <w:sz w:val="16"/>
                <w:szCs w:val="16"/>
              </w:rPr>
            </w:pPr>
            <w:r>
              <w:rPr>
                <w:b/>
                <w:sz w:val="16"/>
                <w:szCs w:val="16"/>
              </w:rPr>
              <w:t>State-funded preschool</w:t>
            </w:r>
            <w:r>
              <w:rPr>
                <w:b/>
                <w:sz w:val="16"/>
                <w:szCs w:val="16"/>
              </w:rPr>
              <w:tab/>
              <w:t>Head Start</w:t>
            </w:r>
            <w:r>
              <w:rPr>
                <w:b/>
                <w:sz w:val="16"/>
                <w:szCs w:val="16"/>
              </w:rPr>
              <w:tab/>
              <w:t>Child Care</w:t>
            </w:r>
            <w:r>
              <w:rPr>
                <w:b/>
                <w:sz w:val="16"/>
                <w:szCs w:val="16"/>
              </w:rPr>
              <w:tab/>
              <w:t>Home</w:t>
            </w:r>
            <w:r>
              <w:rPr>
                <w:b/>
                <w:sz w:val="16"/>
                <w:szCs w:val="16"/>
              </w:rPr>
              <w:tab/>
              <w:t>Other</w:t>
            </w:r>
            <w:r>
              <w:rPr>
                <w:b/>
                <w:sz w:val="16"/>
                <w:szCs w:val="16"/>
              </w:rPr>
              <w:tab/>
              <w:t xml:space="preserve"> (circle one)</w:t>
            </w:r>
          </w:p>
          <w:p w14:paraId="198B2E96" w14:textId="77777777" w:rsidR="0045016D" w:rsidRDefault="0045016D">
            <w:pPr>
              <w:tabs>
                <w:tab w:val="left" w:pos="1944"/>
                <w:tab w:val="left" w:pos="3024"/>
                <w:tab w:val="left" w:pos="4104"/>
                <w:tab w:val="left" w:pos="4824"/>
                <w:tab w:val="left" w:pos="5630"/>
              </w:tabs>
              <w:rPr>
                <w:b/>
                <w:sz w:val="16"/>
                <w:szCs w:val="16"/>
              </w:rPr>
            </w:pPr>
          </w:p>
          <w:p w14:paraId="0B86E59F" w14:textId="77777777" w:rsidR="0045016D" w:rsidRDefault="00BD2D49">
            <w:pPr>
              <w:tabs>
                <w:tab w:val="right" w:pos="9139"/>
              </w:tabs>
              <w:rPr>
                <w:sz w:val="16"/>
                <w:szCs w:val="16"/>
              </w:rPr>
            </w:pPr>
            <w:r>
              <w:rPr>
                <w:sz w:val="16"/>
                <w:szCs w:val="16"/>
              </w:rPr>
              <w:t>Facility/School Name:</w:t>
            </w:r>
            <w:r>
              <w:rPr>
                <w:sz w:val="16"/>
                <w:szCs w:val="16"/>
              </w:rPr>
              <w:tab/>
              <w:t>_______________________________________________________________________________________________</w:t>
            </w:r>
          </w:p>
          <w:p w14:paraId="5123AFEB" w14:textId="77777777" w:rsidR="0045016D" w:rsidRDefault="0045016D">
            <w:pPr>
              <w:tabs>
                <w:tab w:val="right" w:pos="9139"/>
              </w:tabs>
              <w:rPr>
                <w:sz w:val="16"/>
                <w:szCs w:val="16"/>
              </w:rPr>
            </w:pPr>
          </w:p>
          <w:p w14:paraId="6120BC2F" w14:textId="77777777" w:rsidR="0045016D" w:rsidRDefault="00BD2D49">
            <w:pPr>
              <w:tabs>
                <w:tab w:val="right" w:pos="1399"/>
                <w:tab w:val="right" w:pos="9144"/>
              </w:tabs>
              <w:rPr>
                <w:sz w:val="16"/>
                <w:szCs w:val="16"/>
              </w:rPr>
            </w:pPr>
            <w:r>
              <w:rPr>
                <w:sz w:val="16"/>
                <w:szCs w:val="16"/>
              </w:rPr>
              <w:tab/>
              <w:t xml:space="preserve">Address: </w:t>
            </w:r>
            <w:r>
              <w:rPr>
                <w:sz w:val="16"/>
                <w:szCs w:val="16"/>
              </w:rPr>
              <w:tab/>
              <w:t>_______________________________________________________________________________________________</w:t>
            </w:r>
          </w:p>
          <w:p w14:paraId="3FE053E8" w14:textId="77777777" w:rsidR="0045016D" w:rsidRDefault="0045016D">
            <w:pPr>
              <w:rPr>
                <w:sz w:val="16"/>
                <w:szCs w:val="16"/>
              </w:rPr>
            </w:pPr>
          </w:p>
          <w:p w14:paraId="1BFFB649" w14:textId="77777777" w:rsidR="0045016D" w:rsidRDefault="0045016D">
            <w:pPr>
              <w:rPr>
                <w:sz w:val="16"/>
                <w:szCs w:val="16"/>
              </w:rPr>
            </w:pPr>
          </w:p>
          <w:p w14:paraId="3C00E18A" w14:textId="77777777" w:rsidR="0045016D" w:rsidRDefault="00BD2D49">
            <w:pPr>
              <w:rPr>
                <w:sz w:val="16"/>
                <w:szCs w:val="16"/>
              </w:rPr>
            </w:pPr>
            <w:r>
              <w:rPr>
                <w:sz w:val="16"/>
                <w:szCs w:val="16"/>
              </w:rPr>
              <w:t>Start Date: ______________</w:t>
            </w:r>
            <w:r>
              <w:rPr>
                <w:sz w:val="16"/>
                <w:szCs w:val="16"/>
              </w:rPr>
              <w:tab/>
              <w:t>End Date: _______________</w:t>
            </w:r>
          </w:p>
          <w:p w14:paraId="08D94EDE" w14:textId="77777777" w:rsidR="0045016D" w:rsidRDefault="0045016D">
            <w:pPr>
              <w:rPr>
                <w:sz w:val="16"/>
                <w:szCs w:val="16"/>
              </w:rPr>
            </w:pPr>
          </w:p>
          <w:p w14:paraId="13B34510" w14:textId="77777777" w:rsidR="0045016D" w:rsidRDefault="0045016D">
            <w:pPr>
              <w:rPr>
                <w:sz w:val="16"/>
                <w:szCs w:val="16"/>
              </w:rPr>
            </w:pPr>
          </w:p>
        </w:tc>
      </w:tr>
      <w:tr w:rsidR="0045016D" w14:paraId="7B333DA9" w14:textId="77777777">
        <w:tc>
          <w:tcPr>
            <w:tcW w:w="10754" w:type="dxa"/>
          </w:tcPr>
          <w:p w14:paraId="78E2773A" w14:textId="77777777" w:rsidR="0045016D" w:rsidRDefault="00BD2D49">
            <w:pPr>
              <w:rPr>
                <w:sz w:val="16"/>
                <w:szCs w:val="16"/>
              </w:rPr>
            </w:pPr>
            <w:r>
              <w:rPr>
                <w:sz w:val="16"/>
                <w:szCs w:val="16"/>
              </w:rPr>
              <w:t>Setting 3:</w:t>
            </w:r>
          </w:p>
          <w:p w14:paraId="2304D9B1" w14:textId="77777777" w:rsidR="0045016D" w:rsidRDefault="0045016D">
            <w:pPr>
              <w:rPr>
                <w:sz w:val="16"/>
                <w:szCs w:val="16"/>
              </w:rPr>
            </w:pPr>
          </w:p>
          <w:p w14:paraId="0C202B41" w14:textId="77777777" w:rsidR="0045016D" w:rsidRDefault="00BD2D49">
            <w:pPr>
              <w:tabs>
                <w:tab w:val="left" w:pos="1944"/>
                <w:tab w:val="left" w:pos="3024"/>
                <w:tab w:val="left" w:pos="4104"/>
                <w:tab w:val="left" w:pos="4824"/>
                <w:tab w:val="left" w:pos="5630"/>
              </w:tabs>
              <w:rPr>
                <w:b/>
                <w:sz w:val="16"/>
                <w:szCs w:val="16"/>
              </w:rPr>
            </w:pPr>
            <w:r>
              <w:rPr>
                <w:b/>
                <w:sz w:val="16"/>
                <w:szCs w:val="16"/>
              </w:rPr>
              <w:t>State-funded preschool</w:t>
            </w:r>
            <w:r>
              <w:rPr>
                <w:b/>
                <w:sz w:val="16"/>
                <w:szCs w:val="16"/>
              </w:rPr>
              <w:tab/>
              <w:t>Head Start</w:t>
            </w:r>
            <w:r>
              <w:rPr>
                <w:b/>
                <w:sz w:val="16"/>
                <w:szCs w:val="16"/>
              </w:rPr>
              <w:tab/>
              <w:t>Child Care</w:t>
            </w:r>
            <w:r>
              <w:rPr>
                <w:b/>
                <w:sz w:val="16"/>
                <w:szCs w:val="16"/>
              </w:rPr>
              <w:tab/>
              <w:t>Home</w:t>
            </w:r>
            <w:r>
              <w:rPr>
                <w:b/>
                <w:sz w:val="16"/>
                <w:szCs w:val="16"/>
              </w:rPr>
              <w:tab/>
              <w:t>Other</w:t>
            </w:r>
            <w:r>
              <w:rPr>
                <w:b/>
                <w:sz w:val="16"/>
                <w:szCs w:val="16"/>
              </w:rPr>
              <w:tab/>
              <w:t>(circle one)</w:t>
            </w:r>
          </w:p>
          <w:p w14:paraId="492808D2" w14:textId="77777777" w:rsidR="0045016D" w:rsidRDefault="0045016D">
            <w:pPr>
              <w:rPr>
                <w:sz w:val="16"/>
                <w:szCs w:val="16"/>
              </w:rPr>
            </w:pPr>
          </w:p>
          <w:p w14:paraId="1FE74093" w14:textId="77777777" w:rsidR="0045016D" w:rsidRDefault="00BD2D49">
            <w:pPr>
              <w:tabs>
                <w:tab w:val="right" w:pos="9139"/>
              </w:tabs>
              <w:rPr>
                <w:sz w:val="16"/>
                <w:szCs w:val="16"/>
              </w:rPr>
            </w:pPr>
            <w:r>
              <w:rPr>
                <w:sz w:val="16"/>
                <w:szCs w:val="16"/>
              </w:rPr>
              <w:t>Facility/School Name:</w:t>
            </w:r>
            <w:r>
              <w:rPr>
                <w:sz w:val="16"/>
                <w:szCs w:val="16"/>
              </w:rPr>
              <w:tab/>
              <w:t>_______________________________________________________________________________________________</w:t>
            </w:r>
          </w:p>
          <w:p w14:paraId="05A50A8B" w14:textId="77777777" w:rsidR="0045016D" w:rsidRDefault="0045016D">
            <w:pPr>
              <w:tabs>
                <w:tab w:val="right" w:pos="9139"/>
              </w:tabs>
              <w:rPr>
                <w:sz w:val="16"/>
                <w:szCs w:val="16"/>
              </w:rPr>
            </w:pPr>
          </w:p>
          <w:p w14:paraId="27922062" w14:textId="77777777" w:rsidR="0045016D" w:rsidRDefault="00BD2D49">
            <w:pPr>
              <w:tabs>
                <w:tab w:val="right" w:pos="1399"/>
                <w:tab w:val="right" w:pos="9144"/>
              </w:tabs>
              <w:rPr>
                <w:sz w:val="16"/>
                <w:szCs w:val="16"/>
              </w:rPr>
            </w:pPr>
            <w:r>
              <w:rPr>
                <w:sz w:val="16"/>
                <w:szCs w:val="16"/>
              </w:rPr>
              <w:tab/>
              <w:t xml:space="preserve">Address: </w:t>
            </w:r>
            <w:r>
              <w:rPr>
                <w:sz w:val="16"/>
                <w:szCs w:val="16"/>
              </w:rPr>
              <w:tab/>
              <w:t>_______________________________________________________________________________________________</w:t>
            </w:r>
          </w:p>
          <w:p w14:paraId="2BF117AF" w14:textId="77777777" w:rsidR="0045016D" w:rsidRDefault="0045016D">
            <w:pPr>
              <w:rPr>
                <w:sz w:val="16"/>
                <w:szCs w:val="16"/>
              </w:rPr>
            </w:pPr>
          </w:p>
          <w:p w14:paraId="5B26645F" w14:textId="77777777" w:rsidR="0045016D" w:rsidRDefault="0045016D">
            <w:pPr>
              <w:rPr>
                <w:sz w:val="16"/>
                <w:szCs w:val="16"/>
              </w:rPr>
            </w:pPr>
          </w:p>
          <w:p w14:paraId="6AE57B82" w14:textId="77777777" w:rsidR="0045016D" w:rsidRDefault="00BD2D49">
            <w:pPr>
              <w:rPr>
                <w:sz w:val="16"/>
                <w:szCs w:val="16"/>
              </w:rPr>
            </w:pPr>
            <w:r>
              <w:rPr>
                <w:sz w:val="16"/>
                <w:szCs w:val="16"/>
              </w:rPr>
              <w:t>Start Date: ______________</w:t>
            </w:r>
            <w:r>
              <w:rPr>
                <w:sz w:val="16"/>
                <w:szCs w:val="16"/>
              </w:rPr>
              <w:tab/>
              <w:t>End Date: _______________</w:t>
            </w:r>
          </w:p>
          <w:p w14:paraId="00C012C1" w14:textId="77777777" w:rsidR="0045016D" w:rsidRDefault="0045016D">
            <w:pPr>
              <w:rPr>
                <w:sz w:val="16"/>
                <w:szCs w:val="16"/>
              </w:rPr>
            </w:pPr>
          </w:p>
          <w:p w14:paraId="639C3893" w14:textId="77777777" w:rsidR="0045016D" w:rsidRDefault="0045016D">
            <w:pPr>
              <w:rPr>
                <w:sz w:val="16"/>
                <w:szCs w:val="16"/>
              </w:rPr>
            </w:pPr>
          </w:p>
        </w:tc>
      </w:tr>
      <w:tr w:rsidR="0045016D" w14:paraId="245BAFDC" w14:textId="77777777">
        <w:tc>
          <w:tcPr>
            <w:tcW w:w="10754" w:type="dxa"/>
          </w:tcPr>
          <w:p w14:paraId="77D17507" w14:textId="77777777" w:rsidR="0045016D" w:rsidRDefault="00BD2D49">
            <w:pPr>
              <w:rPr>
                <w:sz w:val="16"/>
                <w:szCs w:val="16"/>
              </w:rPr>
            </w:pPr>
            <w:r>
              <w:rPr>
                <w:sz w:val="16"/>
                <w:szCs w:val="16"/>
              </w:rPr>
              <w:t>Setting 4:</w:t>
            </w:r>
          </w:p>
          <w:p w14:paraId="39837877" w14:textId="77777777" w:rsidR="0045016D" w:rsidRDefault="0045016D">
            <w:pPr>
              <w:rPr>
                <w:sz w:val="16"/>
                <w:szCs w:val="16"/>
              </w:rPr>
            </w:pPr>
          </w:p>
          <w:p w14:paraId="03B14EDE" w14:textId="77777777" w:rsidR="0045016D" w:rsidRDefault="00BD2D49">
            <w:pPr>
              <w:tabs>
                <w:tab w:val="left" w:pos="1944"/>
                <w:tab w:val="left" w:pos="3024"/>
                <w:tab w:val="left" w:pos="4104"/>
                <w:tab w:val="left" w:pos="4824"/>
                <w:tab w:val="left" w:pos="5630"/>
              </w:tabs>
              <w:rPr>
                <w:b/>
                <w:sz w:val="16"/>
                <w:szCs w:val="16"/>
              </w:rPr>
            </w:pPr>
            <w:r>
              <w:rPr>
                <w:b/>
                <w:sz w:val="16"/>
                <w:szCs w:val="16"/>
              </w:rPr>
              <w:t>State-funded preschool</w:t>
            </w:r>
            <w:r>
              <w:rPr>
                <w:b/>
                <w:sz w:val="16"/>
                <w:szCs w:val="16"/>
              </w:rPr>
              <w:tab/>
              <w:t>Head Start</w:t>
            </w:r>
            <w:r>
              <w:rPr>
                <w:b/>
                <w:sz w:val="16"/>
                <w:szCs w:val="16"/>
              </w:rPr>
              <w:tab/>
              <w:t>Child Care</w:t>
            </w:r>
            <w:r>
              <w:rPr>
                <w:b/>
                <w:sz w:val="16"/>
                <w:szCs w:val="16"/>
              </w:rPr>
              <w:tab/>
              <w:t>Home</w:t>
            </w:r>
            <w:r>
              <w:rPr>
                <w:b/>
                <w:sz w:val="16"/>
                <w:szCs w:val="16"/>
              </w:rPr>
              <w:tab/>
              <w:t>Other</w:t>
            </w:r>
            <w:r>
              <w:rPr>
                <w:b/>
                <w:sz w:val="16"/>
                <w:szCs w:val="16"/>
              </w:rPr>
              <w:tab/>
              <w:t>(circle one)</w:t>
            </w:r>
          </w:p>
          <w:p w14:paraId="442B41C3" w14:textId="77777777" w:rsidR="0045016D" w:rsidRDefault="0045016D">
            <w:pPr>
              <w:rPr>
                <w:sz w:val="16"/>
                <w:szCs w:val="16"/>
              </w:rPr>
            </w:pPr>
          </w:p>
          <w:p w14:paraId="4A86A8A3" w14:textId="77777777" w:rsidR="0045016D" w:rsidRDefault="00BD2D49">
            <w:pPr>
              <w:tabs>
                <w:tab w:val="right" w:pos="9139"/>
              </w:tabs>
              <w:rPr>
                <w:sz w:val="16"/>
                <w:szCs w:val="16"/>
              </w:rPr>
            </w:pPr>
            <w:r>
              <w:rPr>
                <w:sz w:val="16"/>
                <w:szCs w:val="16"/>
              </w:rPr>
              <w:t>Facility/School Name:</w:t>
            </w:r>
            <w:r>
              <w:rPr>
                <w:sz w:val="16"/>
                <w:szCs w:val="16"/>
              </w:rPr>
              <w:tab/>
              <w:t>_______________________________________________________________________________________________</w:t>
            </w:r>
          </w:p>
          <w:p w14:paraId="2B00440A" w14:textId="77777777" w:rsidR="0045016D" w:rsidRDefault="0045016D">
            <w:pPr>
              <w:tabs>
                <w:tab w:val="right" w:pos="9139"/>
              </w:tabs>
              <w:rPr>
                <w:sz w:val="16"/>
                <w:szCs w:val="16"/>
              </w:rPr>
            </w:pPr>
          </w:p>
          <w:p w14:paraId="443F10C5" w14:textId="77777777" w:rsidR="0045016D" w:rsidRDefault="00BD2D49">
            <w:pPr>
              <w:tabs>
                <w:tab w:val="right" w:pos="1399"/>
                <w:tab w:val="right" w:pos="9144"/>
              </w:tabs>
              <w:rPr>
                <w:sz w:val="16"/>
                <w:szCs w:val="16"/>
              </w:rPr>
            </w:pPr>
            <w:r>
              <w:rPr>
                <w:sz w:val="16"/>
                <w:szCs w:val="16"/>
              </w:rPr>
              <w:tab/>
              <w:t xml:space="preserve">Address: </w:t>
            </w:r>
            <w:r>
              <w:rPr>
                <w:sz w:val="16"/>
                <w:szCs w:val="16"/>
              </w:rPr>
              <w:tab/>
              <w:t>_______________________________________________________________________________________________</w:t>
            </w:r>
          </w:p>
          <w:p w14:paraId="427326F0" w14:textId="77777777" w:rsidR="0045016D" w:rsidRDefault="0045016D">
            <w:pPr>
              <w:rPr>
                <w:sz w:val="16"/>
                <w:szCs w:val="16"/>
              </w:rPr>
            </w:pPr>
          </w:p>
          <w:p w14:paraId="56A9A911" w14:textId="77777777" w:rsidR="0045016D" w:rsidRDefault="0045016D">
            <w:pPr>
              <w:rPr>
                <w:sz w:val="16"/>
                <w:szCs w:val="16"/>
              </w:rPr>
            </w:pPr>
          </w:p>
          <w:p w14:paraId="45C7CFE3" w14:textId="77777777" w:rsidR="0045016D" w:rsidRDefault="00BD2D49">
            <w:pPr>
              <w:rPr>
                <w:sz w:val="16"/>
                <w:szCs w:val="16"/>
              </w:rPr>
            </w:pPr>
            <w:r>
              <w:rPr>
                <w:sz w:val="16"/>
                <w:szCs w:val="16"/>
              </w:rPr>
              <w:t>Start Date: ______________</w:t>
            </w:r>
            <w:r>
              <w:rPr>
                <w:sz w:val="16"/>
                <w:szCs w:val="16"/>
              </w:rPr>
              <w:tab/>
              <w:t>End Date: _______________</w:t>
            </w:r>
          </w:p>
          <w:p w14:paraId="1D7F01B9" w14:textId="77777777" w:rsidR="0045016D" w:rsidRDefault="0045016D">
            <w:pPr>
              <w:rPr>
                <w:sz w:val="16"/>
                <w:szCs w:val="16"/>
              </w:rPr>
            </w:pPr>
          </w:p>
          <w:p w14:paraId="2C71C9E9" w14:textId="77777777" w:rsidR="0045016D" w:rsidRDefault="0045016D">
            <w:pPr>
              <w:rPr>
                <w:sz w:val="16"/>
                <w:szCs w:val="16"/>
              </w:rPr>
            </w:pPr>
          </w:p>
        </w:tc>
      </w:tr>
      <w:tr w:rsidR="0045016D" w14:paraId="447478A7" w14:textId="77777777">
        <w:tc>
          <w:tcPr>
            <w:tcW w:w="10754" w:type="dxa"/>
          </w:tcPr>
          <w:p w14:paraId="6C7657F2" w14:textId="77777777" w:rsidR="0045016D" w:rsidRDefault="00BD2D49">
            <w:pPr>
              <w:rPr>
                <w:sz w:val="16"/>
                <w:szCs w:val="16"/>
              </w:rPr>
            </w:pPr>
            <w:r>
              <w:rPr>
                <w:sz w:val="16"/>
                <w:szCs w:val="16"/>
              </w:rPr>
              <w:t>Setting 5:</w:t>
            </w:r>
          </w:p>
          <w:p w14:paraId="1318D4A1" w14:textId="77777777" w:rsidR="0045016D" w:rsidRDefault="0045016D">
            <w:pPr>
              <w:rPr>
                <w:sz w:val="16"/>
                <w:szCs w:val="16"/>
              </w:rPr>
            </w:pPr>
          </w:p>
          <w:p w14:paraId="3AA1E5C0" w14:textId="77777777" w:rsidR="0045016D" w:rsidRDefault="00BD2D49">
            <w:pPr>
              <w:tabs>
                <w:tab w:val="left" w:pos="1944"/>
                <w:tab w:val="left" w:pos="3024"/>
                <w:tab w:val="left" w:pos="4104"/>
                <w:tab w:val="left" w:pos="4824"/>
                <w:tab w:val="left" w:pos="5630"/>
              </w:tabs>
              <w:rPr>
                <w:b/>
                <w:sz w:val="16"/>
                <w:szCs w:val="16"/>
              </w:rPr>
            </w:pPr>
            <w:r>
              <w:rPr>
                <w:b/>
                <w:sz w:val="16"/>
                <w:szCs w:val="16"/>
              </w:rPr>
              <w:t>State-funded preschool</w:t>
            </w:r>
            <w:r>
              <w:rPr>
                <w:b/>
                <w:sz w:val="16"/>
                <w:szCs w:val="16"/>
              </w:rPr>
              <w:tab/>
              <w:t>Head Start</w:t>
            </w:r>
            <w:r>
              <w:rPr>
                <w:b/>
                <w:sz w:val="16"/>
                <w:szCs w:val="16"/>
              </w:rPr>
              <w:tab/>
              <w:t>Child Care</w:t>
            </w:r>
            <w:r>
              <w:rPr>
                <w:b/>
                <w:sz w:val="16"/>
                <w:szCs w:val="16"/>
              </w:rPr>
              <w:tab/>
              <w:t>Home</w:t>
            </w:r>
            <w:r>
              <w:rPr>
                <w:b/>
                <w:sz w:val="16"/>
                <w:szCs w:val="16"/>
              </w:rPr>
              <w:tab/>
              <w:t>Other</w:t>
            </w:r>
            <w:r>
              <w:rPr>
                <w:b/>
                <w:sz w:val="16"/>
                <w:szCs w:val="16"/>
              </w:rPr>
              <w:tab/>
              <w:t>(circle one)</w:t>
            </w:r>
          </w:p>
          <w:p w14:paraId="6FF7D89B" w14:textId="77777777" w:rsidR="0045016D" w:rsidRDefault="0045016D">
            <w:pPr>
              <w:tabs>
                <w:tab w:val="left" w:pos="1944"/>
                <w:tab w:val="left" w:pos="3024"/>
                <w:tab w:val="left" w:pos="4104"/>
                <w:tab w:val="left" w:pos="4824"/>
                <w:tab w:val="left" w:pos="5630"/>
              </w:tabs>
              <w:rPr>
                <w:b/>
                <w:sz w:val="16"/>
                <w:szCs w:val="16"/>
              </w:rPr>
            </w:pPr>
          </w:p>
          <w:p w14:paraId="123D94B1" w14:textId="77777777" w:rsidR="0045016D" w:rsidRDefault="00BD2D49">
            <w:pPr>
              <w:tabs>
                <w:tab w:val="right" w:pos="9139"/>
              </w:tabs>
              <w:rPr>
                <w:sz w:val="16"/>
                <w:szCs w:val="16"/>
              </w:rPr>
            </w:pPr>
            <w:r>
              <w:rPr>
                <w:sz w:val="16"/>
                <w:szCs w:val="16"/>
              </w:rPr>
              <w:t>Facility/School Name:</w:t>
            </w:r>
            <w:r>
              <w:rPr>
                <w:sz w:val="16"/>
                <w:szCs w:val="16"/>
              </w:rPr>
              <w:tab/>
              <w:t>_______________________________________________________________________________________________</w:t>
            </w:r>
          </w:p>
          <w:p w14:paraId="5F7E10CF" w14:textId="77777777" w:rsidR="0045016D" w:rsidRDefault="0045016D">
            <w:pPr>
              <w:tabs>
                <w:tab w:val="right" w:pos="9139"/>
              </w:tabs>
              <w:rPr>
                <w:sz w:val="16"/>
                <w:szCs w:val="16"/>
              </w:rPr>
            </w:pPr>
          </w:p>
          <w:p w14:paraId="0257AC1F" w14:textId="77777777" w:rsidR="0045016D" w:rsidRDefault="00BD2D49">
            <w:pPr>
              <w:tabs>
                <w:tab w:val="right" w:pos="1399"/>
                <w:tab w:val="right" w:pos="9144"/>
              </w:tabs>
              <w:rPr>
                <w:sz w:val="16"/>
                <w:szCs w:val="16"/>
              </w:rPr>
            </w:pPr>
            <w:r>
              <w:rPr>
                <w:sz w:val="16"/>
                <w:szCs w:val="16"/>
              </w:rPr>
              <w:tab/>
              <w:t xml:space="preserve">Address: </w:t>
            </w:r>
            <w:r>
              <w:rPr>
                <w:sz w:val="16"/>
                <w:szCs w:val="16"/>
              </w:rPr>
              <w:tab/>
              <w:t>_______________________________________________________________________________________________</w:t>
            </w:r>
          </w:p>
          <w:p w14:paraId="7872C958" w14:textId="77777777" w:rsidR="0045016D" w:rsidRDefault="0045016D">
            <w:pPr>
              <w:rPr>
                <w:sz w:val="16"/>
                <w:szCs w:val="16"/>
              </w:rPr>
            </w:pPr>
          </w:p>
          <w:p w14:paraId="66A33BFD" w14:textId="77777777" w:rsidR="0045016D" w:rsidRDefault="0045016D">
            <w:pPr>
              <w:rPr>
                <w:sz w:val="16"/>
                <w:szCs w:val="16"/>
              </w:rPr>
            </w:pPr>
          </w:p>
          <w:p w14:paraId="1F4155F8" w14:textId="77777777" w:rsidR="0045016D" w:rsidRDefault="00BD2D49">
            <w:pPr>
              <w:rPr>
                <w:sz w:val="16"/>
                <w:szCs w:val="16"/>
              </w:rPr>
            </w:pPr>
            <w:r>
              <w:rPr>
                <w:sz w:val="16"/>
                <w:szCs w:val="16"/>
              </w:rPr>
              <w:t>Start Date: ______________</w:t>
            </w:r>
            <w:r>
              <w:rPr>
                <w:sz w:val="16"/>
                <w:szCs w:val="16"/>
              </w:rPr>
              <w:tab/>
              <w:t>End Date: _______________</w:t>
            </w:r>
          </w:p>
          <w:p w14:paraId="288BC4A4" w14:textId="77777777" w:rsidR="0045016D" w:rsidRDefault="0045016D">
            <w:pPr>
              <w:rPr>
                <w:sz w:val="16"/>
                <w:szCs w:val="16"/>
              </w:rPr>
            </w:pPr>
          </w:p>
          <w:p w14:paraId="15038E3D" w14:textId="77777777" w:rsidR="0045016D" w:rsidRDefault="0045016D">
            <w:pPr>
              <w:rPr>
                <w:sz w:val="16"/>
                <w:szCs w:val="16"/>
              </w:rPr>
            </w:pPr>
          </w:p>
        </w:tc>
      </w:tr>
    </w:tbl>
    <w:p w14:paraId="434564E0" w14:textId="77777777" w:rsidR="0045016D" w:rsidRDefault="00BD2D49">
      <w:r>
        <w:br w:type="page"/>
      </w:r>
    </w:p>
    <w:p w14:paraId="583BC6C8" w14:textId="77777777" w:rsidR="0045016D" w:rsidRDefault="00BD2D49">
      <w:pPr>
        <w:spacing w:after="0" w:line="240" w:lineRule="auto"/>
        <w:jc w:val="center"/>
        <w:rPr>
          <w:sz w:val="20"/>
          <w:szCs w:val="20"/>
        </w:rPr>
      </w:pPr>
      <w:proofErr w:type="spellStart"/>
      <w:r>
        <w:rPr>
          <w:b/>
          <w:sz w:val="24"/>
          <w:szCs w:val="24"/>
        </w:rPr>
        <w:lastRenderedPageBreak/>
        <w:t>Información</w:t>
      </w:r>
      <w:proofErr w:type="spellEnd"/>
      <w:r>
        <w:rPr>
          <w:b/>
          <w:sz w:val="24"/>
          <w:szCs w:val="24"/>
        </w:rPr>
        <w:t xml:space="preserve"> </w:t>
      </w:r>
      <w:proofErr w:type="spellStart"/>
      <w:r>
        <w:rPr>
          <w:b/>
          <w:sz w:val="24"/>
          <w:szCs w:val="24"/>
        </w:rPr>
        <w:t>Educativa</w:t>
      </w:r>
      <w:proofErr w:type="spellEnd"/>
      <w:r>
        <w:rPr>
          <w:b/>
          <w:sz w:val="24"/>
          <w:szCs w:val="24"/>
        </w:rPr>
        <w:t xml:space="preserve"> Previa a Kindergarten</w:t>
      </w:r>
      <w:r>
        <w:rPr>
          <w:b/>
          <w:sz w:val="24"/>
          <w:szCs w:val="24"/>
        </w:rPr>
        <w:br/>
      </w:r>
      <w:proofErr w:type="spellStart"/>
      <w:r>
        <w:rPr>
          <w:b/>
          <w:sz w:val="24"/>
          <w:szCs w:val="24"/>
        </w:rPr>
        <w:t>Otoño</w:t>
      </w:r>
      <w:proofErr w:type="spellEnd"/>
      <w:r>
        <w:rPr>
          <w:b/>
          <w:sz w:val="24"/>
          <w:szCs w:val="24"/>
        </w:rPr>
        <w:t xml:space="preserve"> ____</w:t>
      </w:r>
      <w:r>
        <w:rPr>
          <w:b/>
          <w:sz w:val="24"/>
          <w:szCs w:val="24"/>
        </w:rPr>
        <w:br/>
      </w:r>
    </w:p>
    <w:p w14:paraId="0845C598" w14:textId="77777777" w:rsidR="0045016D" w:rsidRDefault="00BD2D49">
      <w:pPr>
        <w:spacing w:after="0" w:line="240" w:lineRule="auto"/>
        <w:rPr>
          <w:sz w:val="20"/>
          <w:szCs w:val="20"/>
        </w:rPr>
      </w:pPr>
      <w:proofErr w:type="spellStart"/>
      <w:r>
        <w:rPr>
          <w:sz w:val="20"/>
          <w:szCs w:val="20"/>
        </w:rPr>
        <w:t>Estimados</w:t>
      </w:r>
      <w:proofErr w:type="spellEnd"/>
      <w:r>
        <w:rPr>
          <w:sz w:val="20"/>
          <w:szCs w:val="20"/>
        </w:rPr>
        <w:t xml:space="preserve"> padres / </w:t>
      </w:r>
      <w:proofErr w:type="spellStart"/>
      <w:r>
        <w:rPr>
          <w:sz w:val="20"/>
          <w:szCs w:val="20"/>
        </w:rPr>
        <w:t>tutores</w:t>
      </w:r>
      <w:proofErr w:type="spellEnd"/>
      <w:r>
        <w:rPr>
          <w:sz w:val="20"/>
          <w:szCs w:val="20"/>
        </w:rPr>
        <w:t>;</w:t>
      </w:r>
      <w:r>
        <w:rPr>
          <w:sz w:val="20"/>
          <w:szCs w:val="20"/>
        </w:rPr>
        <w:br/>
      </w:r>
      <w:r>
        <w:rPr>
          <w:sz w:val="20"/>
          <w:szCs w:val="20"/>
        </w:rPr>
        <w:br/>
        <w:t xml:space="preserve">La </w:t>
      </w:r>
      <w:proofErr w:type="spellStart"/>
      <w:r>
        <w:rPr>
          <w:sz w:val="20"/>
          <w:szCs w:val="20"/>
        </w:rPr>
        <w:t>preparación</w:t>
      </w:r>
      <w:proofErr w:type="spellEnd"/>
      <w:r>
        <w:rPr>
          <w:sz w:val="20"/>
          <w:szCs w:val="20"/>
        </w:rPr>
        <w:t xml:space="preserve"> previa de </w:t>
      </w:r>
      <w:proofErr w:type="spellStart"/>
      <w:r>
        <w:rPr>
          <w:sz w:val="20"/>
          <w:szCs w:val="20"/>
        </w:rPr>
        <w:t>todos</w:t>
      </w:r>
      <w:proofErr w:type="spellEnd"/>
      <w:r>
        <w:rPr>
          <w:sz w:val="20"/>
          <w:szCs w:val="20"/>
        </w:rPr>
        <w:t xml:space="preserve"> </w:t>
      </w:r>
      <w:proofErr w:type="spellStart"/>
      <w:r>
        <w:rPr>
          <w:sz w:val="20"/>
          <w:szCs w:val="20"/>
        </w:rPr>
        <w:t>los</w:t>
      </w:r>
      <w:proofErr w:type="spellEnd"/>
      <w:r>
        <w:rPr>
          <w:sz w:val="20"/>
          <w:szCs w:val="20"/>
        </w:rPr>
        <w:t xml:space="preserve"> </w:t>
      </w:r>
      <w:proofErr w:type="spellStart"/>
      <w:r>
        <w:rPr>
          <w:sz w:val="20"/>
          <w:szCs w:val="20"/>
        </w:rPr>
        <w:t>niños</w:t>
      </w:r>
      <w:proofErr w:type="spellEnd"/>
      <w:r>
        <w:rPr>
          <w:sz w:val="20"/>
          <w:szCs w:val="20"/>
        </w:rPr>
        <w:t xml:space="preserve"> a la </w:t>
      </w:r>
      <w:proofErr w:type="spellStart"/>
      <w:r>
        <w:rPr>
          <w:sz w:val="20"/>
          <w:szCs w:val="20"/>
        </w:rPr>
        <w:t>escuela</w:t>
      </w:r>
      <w:proofErr w:type="spellEnd"/>
      <w:r>
        <w:rPr>
          <w:sz w:val="20"/>
          <w:szCs w:val="20"/>
        </w:rPr>
        <w:t xml:space="preserve"> es fundamental para </w:t>
      </w:r>
      <w:proofErr w:type="spellStart"/>
      <w:r>
        <w:rPr>
          <w:sz w:val="20"/>
          <w:szCs w:val="20"/>
        </w:rPr>
        <w:t>su</w:t>
      </w:r>
      <w:proofErr w:type="spellEnd"/>
      <w:r>
        <w:rPr>
          <w:sz w:val="20"/>
          <w:szCs w:val="20"/>
        </w:rPr>
        <w:t xml:space="preserve"> posterior </w:t>
      </w:r>
      <w:proofErr w:type="spellStart"/>
      <w:r>
        <w:rPr>
          <w:sz w:val="20"/>
          <w:szCs w:val="20"/>
        </w:rPr>
        <w:t>éxito</w:t>
      </w:r>
      <w:proofErr w:type="spellEnd"/>
      <w:r>
        <w:rPr>
          <w:sz w:val="20"/>
          <w:szCs w:val="20"/>
        </w:rPr>
        <w:t xml:space="preserve">. El </w:t>
      </w:r>
      <w:proofErr w:type="spellStart"/>
      <w:r>
        <w:rPr>
          <w:sz w:val="20"/>
          <w:szCs w:val="20"/>
        </w:rPr>
        <w:t>estado</w:t>
      </w:r>
      <w:proofErr w:type="spellEnd"/>
      <w:r>
        <w:rPr>
          <w:sz w:val="20"/>
          <w:szCs w:val="20"/>
        </w:rPr>
        <w:t xml:space="preserve"> de Kentucky se centra </w:t>
      </w:r>
      <w:proofErr w:type="spellStart"/>
      <w:r>
        <w:rPr>
          <w:sz w:val="20"/>
          <w:szCs w:val="20"/>
        </w:rPr>
        <w:t>en</w:t>
      </w:r>
      <w:proofErr w:type="spellEnd"/>
      <w:r>
        <w:rPr>
          <w:sz w:val="20"/>
          <w:szCs w:val="20"/>
        </w:rPr>
        <w:t xml:space="preserve"> </w:t>
      </w:r>
      <w:proofErr w:type="spellStart"/>
      <w:r>
        <w:rPr>
          <w:sz w:val="20"/>
          <w:szCs w:val="20"/>
        </w:rPr>
        <w:t>garantizar</w:t>
      </w:r>
      <w:proofErr w:type="spellEnd"/>
      <w:r>
        <w:rPr>
          <w:sz w:val="20"/>
          <w:szCs w:val="20"/>
        </w:rPr>
        <w:t xml:space="preserve"> que </w:t>
      </w:r>
      <w:proofErr w:type="spellStart"/>
      <w:r>
        <w:rPr>
          <w:sz w:val="20"/>
          <w:szCs w:val="20"/>
        </w:rPr>
        <w:t>todos</w:t>
      </w:r>
      <w:proofErr w:type="spellEnd"/>
      <w:r>
        <w:rPr>
          <w:sz w:val="20"/>
          <w:szCs w:val="20"/>
        </w:rPr>
        <w:t xml:space="preserve"> </w:t>
      </w:r>
      <w:proofErr w:type="spellStart"/>
      <w:r>
        <w:rPr>
          <w:sz w:val="20"/>
          <w:szCs w:val="20"/>
        </w:rPr>
        <w:t>los</w:t>
      </w:r>
      <w:proofErr w:type="spellEnd"/>
      <w:r>
        <w:rPr>
          <w:sz w:val="20"/>
          <w:szCs w:val="20"/>
        </w:rPr>
        <w:t xml:space="preserve"> </w:t>
      </w:r>
      <w:proofErr w:type="spellStart"/>
      <w:r>
        <w:rPr>
          <w:sz w:val="20"/>
          <w:szCs w:val="20"/>
        </w:rPr>
        <w:t>niños</w:t>
      </w:r>
      <w:proofErr w:type="spellEnd"/>
      <w:r>
        <w:rPr>
          <w:sz w:val="20"/>
          <w:szCs w:val="20"/>
        </w:rPr>
        <w:t xml:space="preserve"> </w:t>
      </w:r>
      <w:proofErr w:type="spellStart"/>
      <w:r>
        <w:rPr>
          <w:sz w:val="20"/>
          <w:szCs w:val="20"/>
        </w:rPr>
        <w:t>pequeños</w:t>
      </w:r>
      <w:proofErr w:type="spellEnd"/>
      <w:r>
        <w:rPr>
          <w:sz w:val="20"/>
          <w:szCs w:val="20"/>
        </w:rPr>
        <w:t xml:space="preserve"> que </w:t>
      </w:r>
      <w:proofErr w:type="spellStart"/>
      <w:r>
        <w:rPr>
          <w:sz w:val="20"/>
          <w:szCs w:val="20"/>
        </w:rPr>
        <w:t>comiencen</w:t>
      </w:r>
      <w:proofErr w:type="spellEnd"/>
      <w:r>
        <w:rPr>
          <w:sz w:val="20"/>
          <w:szCs w:val="20"/>
        </w:rPr>
        <w:t xml:space="preserve"> Kindergarten, </w:t>
      </w:r>
      <w:proofErr w:type="spellStart"/>
      <w:r>
        <w:rPr>
          <w:sz w:val="20"/>
          <w:szCs w:val="20"/>
        </w:rPr>
        <w:t>estén</w:t>
      </w:r>
      <w:proofErr w:type="spellEnd"/>
      <w:r>
        <w:rPr>
          <w:sz w:val="20"/>
          <w:szCs w:val="20"/>
        </w:rPr>
        <w:t xml:space="preserve"> </w:t>
      </w:r>
      <w:proofErr w:type="spellStart"/>
      <w:r>
        <w:rPr>
          <w:sz w:val="20"/>
          <w:szCs w:val="20"/>
        </w:rPr>
        <w:t>listos</w:t>
      </w:r>
      <w:proofErr w:type="spellEnd"/>
      <w:r>
        <w:rPr>
          <w:sz w:val="20"/>
          <w:szCs w:val="20"/>
        </w:rPr>
        <w:t xml:space="preserve"> para </w:t>
      </w:r>
      <w:proofErr w:type="spellStart"/>
      <w:r>
        <w:rPr>
          <w:sz w:val="20"/>
          <w:szCs w:val="20"/>
        </w:rPr>
        <w:t>crecer</w:t>
      </w:r>
      <w:proofErr w:type="spellEnd"/>
      <w:r>
        <w:rPr>
          <w:sz w:val="20"/>
          <w:szCs w:val="20"/>
        </w:rPr>
        <w:t xml:space="preserve">, </w:t>
      </w:r>
      <w:proofErr w:type="spellStart"/>
      <w:r>
        <w:rPr>
          <w:sz w:val="20"/>
          <w:szCs w:val="20"/>
        </w:rPr>
        <w:t>dispuestos</w:t>
      </w:r>
      <w:proofErr w:type="spellEnd"/>
      <w:r>
        <w:rPr>
          <w:sz w:val="20"/>
          <w:szCs w:val="20"/>
        </w:rPr>
        <w:t xml:space="preserve"> </w:t>
      </w:r>
      <w:proofErr w:type="gramStart"/>
      <w:r>
        <w:rPr>
          <w:sz w:val="20"/>
          <w:szCs w:val="20"/>
        </w:rPr>
        <w:t>a</w:t>
      </w:r>
      <w:proofErr w:type="gramEnd"/>
      <w:r>
        <w:rPr>
          <w:sz w:val="20"/>
          <w:szCs w:val="20"/>
        </w:rPr>
        <w:t xml:space="preserve"> </w:t>
      </w:r>
      <w:proofErr w:type="spellStart"/>
      <w:r>
        <w:rPr>
          <w:sz w:val="20"/>
          <w:szCs w:val="20"/>
        </w:rPr>
        <w:t>aprender</w:t>
      </w:r>
      <w:proofErr w:type="spellEnd"/>
      <w:r>
        <w:rPr>
          <w:sz w:val="20"/>
          <w:szCs w:val="20"/>
        </w:rPr>
        <w:t xml:space="preserve">, y </w:t>
      </w:r>
      <w:proofErr w:type="spellStart"/>
      <w:r>
        <w:rPr>
          <w:sz w:val="20"/>
          <w:szCs w:val="20"/>
        </w:rPr>
        <w:t>preparados</w:t>
      </w:r>
      <w:proofErr w:type="spellEnd"/>
      <w:r>
        <w:rPr>
          <w:sz w:val="20"/>
          <w:szCs w:val="20"/>
        </w:rPr>
        <w:t xml:space="preserve"> para </w:t>
      </w:r>
      <w:proofErr w:type="spellStart"/>
      <w:r>
        <w:rPr>
          <w:sz w:val="20"/>
          <w:szCs w:val="20"/>
        </w:rPr>
        <w:t>tener</w:t>
      </w:r>
      <w:proofErr w:type="spellEnd"/>
      <w:r>
        <w:rPr>
          <w:sz w:val="20"/>
          <w:szCs w:val="20"/>
        </w:rPr>
        <w:t xml:space="preserve"> </w:t>
      </w:r>
      <w:proofErr w:type="spellStart"/>
      <w:r>
        <w:rPr>
          <w:sz w:val="20"/>
          <w:szCs w:val="20"/>
        </w:rPr>
        <w:t>éxito</w:t>
      </w:r>
      <w:proofErr w:type="spellEnd"/>
      <w:r>
        <w:rPr>
          <w:sz w:val="20"/>
          <w:szCs w:val="20"/>
        </w:rPr>
        <w:t xml:space="preserve"> a lo largo de </w:t>
      </w:r>
      <w:proofErr w:type="spellStart"/>
      <w:r>
        <w:rPr>
          <w:sz w:val="20"/>
          <w:szCs w:val="20"/>
        </w:rPr>
        <w:t>su</w:t>
      </w:r>
      <w:proofErr w:type="spellEnd"/>
      <w:r>
        <w:rPr>
          <w:sz w:val="20"/>
          <w:szCs w:val="20"/>
        </w:rPr>
        <w:t xml:space="preserve"> </w:t>
      </w:r>
      <w:proofErr w:type="spellStart"/>
      <w:r>
        <w:rPr>
          <w:sz w:val="20"/>
          <w:szCs w:val="20"/>
        </w:rPr>
        <w:t>vida</w:t>
      </w:r>
      <w:proofErr w:type="spellEnd"/>
      <w:r>
        <w:rPr>
          <w:sz w:val="20"/>
          <w:szCs w:val="20"/>
        </w:rPr>
        <w:t xml:space="preserve">. Una forma </w:t>
      </w:r>
      <w:proofErr w:type="spellStart"/>
      <w:r>
        <w:rPr>
          <w:sz w:val="20"/>
          <w:szCs w:val="20"/>
        </w:rPr>
        <w:t>en</w:t>
      </w:r>
      <w:proofErr w:type="spellEnd"/>
      <w:r>
        <w:rPr>
          <w:sz w:val="20"/>
          <w:szCs w:val="20"/>
        </w:rPr>
        <w:t xml:space="preserve"> la que </w:t>
      </w:r>
      <w:proofErr w:type="spellStart"/>
      <w:r>
        <w:rPr>
          <w:sz w:val="20"/>
          <w:szCs w:val="20"/>
        </w:rPr>
        <w:t>nuestro</w:t>
      </w:r>
      <w:proofErr w:type="spellEnd"/>
      <w:r>
        <w:rPr>
          <w:sz w:val="20"/>
          <w:szCs w:val="20"/>
        </w:rPr>
        <w:t xml:space="preserve"> </w:t>
      </w:r>
      <w:proofErr w:type="spellStart"/>
      <w:r>
        <w:rPr>
          <w:sz w:val="20"/>
          <w:szCs w:val="20"/>
        </w:rPr>
        <w:t>distrito</w:t>
      </w:r>
      <w:proofErr w:type="spellEnd"/>
      <w:r>
        <w:rPr>
          <w:sz w:val="20"/>
          <w:szCs w:val="20"/>
        </w:rPr>
        <w:t xml:space="preserve"> </w:t>
      </w:r>
      <w:proofErr w:type="spellStart"/>
      <w:r>
        <w:rPr>
          <w:sz w:val="20"/>
          <w:szCs w:val="20"/>
        </w:rPr>
        <w:t>puede</w:t>
      </w:r>
      <w:proofErr w:type="spellEnd"/>
      <w:r>
        <w:rPr>
          <w:sz w:val="20"/>
          <w:szCs w:val="20"/>
        </w:rPr>
        <w:t xml:space="preserve"> </w:t>
      </w:r>
      <w:proofErr w:type="spellStart"/>
      <w:r>
        <w:rPr>
          <w:sz w:val="20"/>
          <w:szCs w:val="20"/>
        </w:rPr>
        <w:t>ayudar</w:t>
      </w:r>
      <w:proofErr w:type="spellEnd"/>
      <w:r>
        <w:rPr>
          <w:sz w:val="20"/>
          <w:szCs w:val="20"/>
        </w:rPr>
        <w:t xml:space="preserve"> a </w:t>
      </w:r>
      <w:proofErr w:type="spellStart"/>
      <w:r>
        <w:rPr>
          <w:sz w:val="20"/>
          <w:szCs w:val="20"/>
        </w:rPr>
        <w:t>nuestras</w:t>
      </w:r>
      <w:proofErr w:type="spellEnd"/>
      <w:r>
        <w:rPr>
          <w:sz w:val="20"/>
          <w:szCs w:val="20"/>
        </w:rPr>
        <w:t xml:space="preserve"> </w:t>
      </w:r>
      <w:proofErr w:type="spellStart"/>
      <w:r>
        <w:rPr>
          <w:sz w:val="20"/>
          <w:szCs w:val="20"/>
        </w:rPr>
        <w:t>familias</w:t>
      </w:r>
      <w:proofErr w:type="spellEnd"/>
      <w:r>
        <w:rPr>
          <w:sz w:val="20"/>
          <w:szCs w:val="20"/>
        </w:rPr>
        <w:t xml:space="preserve">, </w:t>
      </w:r>
      <w:proofErr w:type="spellStart"/>
      <w:r>
        <w:rPr>
          <w:sz w:val="20"/>
          <w:szCs w:val="20"/>
        </w:rPr>
        <w:t>grupos</w:t>
      </w:r>
      <w:proofErr w:type="spellEnd"/>
      <w:r>
        <w:rPr>
          <w:sz w:val="20"/>
          <w:szCs w:val="20"/>
        </w:rPr>
        <w:t xml:space="preserve"> de </w:t>
      </w:r>
      <w:proofErr w:type="spellStart"/>
      <w:r>
        <w:rPr>
          <w:sz w:val="20"/>
          <w:szCs w:val="20"/>
        </w:rPr>
        <w:t>interés</w:t>
      </w:r>
      <w:proofErr w:type="spellEnd"/>
      <w:r>
        <w:rPr>
          <w:sz w:val="20"/>
          <w:szCs w:val="20"/>
        </w:rPr>
        <w:t xml:space="preserve"> y </w:t>
      </w:r>
      <w:proofErr w:type="spellStart"/>
      <w:r>
        <w:rPr>
          <w:sz w:val="20"/>
          <w:szCs w:val="20"/>
        </w:rPr>
        <w:t>socios</w:t>
      </w:r>
      <w:proofErr w:type="spellEnd"/>
      <w:r>
        <w:rPr>
          <w:sz w:val="20"/>
          <w:szCs w:val="20"/>
        </w:rPr>
        <w:t xml:space="preserve"> </w:t>
      </w:r>
      <w:proofErr w:type="spellStart"/>
      <w:r>
        <w:rPr>
          <w:sz w:val="20"/>
          <w:szCs w:val="20"/>
        </w:rPr>
        <w:t>comunitarios</w:t>
      </w:r>
      <w:proofErr w:type="spellEnd"/>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promover</w:t>
      </w:r>
      <w:proofErr w:type="spellEnd"/>
      <w:r>
        <w:rPr>
          <w:sz w:val="20"/>
          <w:szCs w:val="20"/>
        </w:rPr>
        <w:t xml:space="preserve"> </w:t>
      </w:r>
      <w:proofErr w:type="spellStart"/>
      <w:r>
        <w:rPr>
          <w:sz w:val="20"/>
          <w:szCs w:val="20"/>
        </w:rPr>
        <w:t>esta</w:t>
      </w:r>
      <w:proofErr w:type="spellEnd"/>
      <w:r>
        <w:rPr>
          <w:sz w:val="20"/>
          <w:szCs w:val="20"/>
        </w:rPr>
        <w:t xml:space="preserve"> </w:t>
      </w:r>
      <w:proofErr w:type="spellStart"/>
      <w:r>
        <w:rPr>
          <w:sz w:val="20"/>
          <w:szCs w:val="20"/>
        </w:rPr>
        <w:t>preparación</w:t>
      </w:r>
      <w:proofErr w:type="spellEnd"/>
      <w:r>
        <w:rPr>
          <w:sz w:val="20"/>
          <w:szCs w:val="20"/>
        </w:rPr>
        <w:t xml:space="preserve"> escolar, es saber </w:t>
      </w:r>
      <w:proofErr w:type="spellStart"/>
      <w:r>
        <w:rPr>
          <w:sz w:val="20"/>
          <w:szCs w:val="20"/>
        </w:rPr>
        <w:t>más</w:t>
      </w:r>
      <w:proofErr w:type="spellEnd"/>
      <w:r>
        <w:rPr>
          <w:sz w:val="20"/>
          <w:szCs w:val="20"/>
        </w:rPr>
        <w:t xml:space="preserve"> </w:t>
      </w:r>
      <w:proofErr w:type="spellStart"/>
      <w:r>
        <w:rPr>
          <w:sz w:val="20"/>
          <w:szCs w:val="20"/>
        </w:rPr>
        <w:t>acerca</w:t>
      </w:r>
      <w:proofErr w:type="spellEnd"/>
      <w:r>
        <w:rPr>
          <w:sz w:val="20"/>
          <w:szCs w:val="20"/>
        </w:rPr>
        <w:t xml:space="preserve"> de </w:t>
      </w:r>
      <w:proofErr w:type="spellStart"/>
      <w:r>
        <w:rPr>
          <w:sz w:val="20"/>
          <w:szCs w:val="20"/>
        </w:rPr>
        <w:t>dónde</w:t>
      </w:r>
      <w:proofErr w:type="spellEnd"/>
      <w:r>
        <w:rPr>
          <w:sz w:val="20"/>
          <w:szCs w:val="20"/>
        </w:rPr>
        <w:t xml:space="preserve"> </w:t>
      </w:r>
      <w:proofErr w:type="spellStart"/>
      <w:r>
        <w:rPr>
          <w:sz w:val="20"/>
          <w:szCs w:val="20"/>
        </w:rPr>
        <w:t>vienen</w:t>
      </w:r>
      <w:proofErr w:type="spellEnd"/>
      <w:r>
        <w:rPr>
          <w:sz w:val="20"/>
          <w:szCs w:val="20"/>
        </w:rPr>
        <w:t xml:space="preserve"> </w:t>
      </w:r>
      <w:proofErr w:type="spellStart"/>
      <w:r>
        <w:rPr>
          <w:sz w:val="20"/>
          <w:szCs w:val="20"/>
        </w:rPr>
        <w:t>nuestros</w:t>
      </w:r>
      <w:proofErr w:type="spellEnd"/>
      <w:r>
        <w:rPr>
          <w:sz w:val="20"/>
          <w:szCs w:val="20"/>
        </w:rPr>
        <w:t xml:space="preserve"> </w:t>
      </w:r>
      <w:proofErr w:type="spellStart"/>
      <w:r>
        <w:rPr>
          <w:sz w:val="20"/>
          <w:szCs w:val="20"/>
        </w:rPr>
        <w:t>niños</w:t>
      </w:r>
      <w:proofErr w:type="spellEnd"/>
      <w:r>
        <w:rPr>
          <w:sz w:val="20"/>
          <w:szCs w:val="20"/>
        </w:rPr>
        <w:t xml:space="preserve">, antes de que </w:t>
      </w:r>
      <w:proofErr w:type="spellStart"/>
      <w:r>
        <w:rPr>
          <w:sz w:val="20"/>
          <w:szCs w:val="20"/>
        </w:rPr>
        <w:t>empiecen</w:t>
      </w:r>
      <w:proofErr w:type="spellEnd"/>
      <w:r>
        <w:rPr>
          <w:sz w:val="20"/>
          <w:szCs w:val="20"/>
        </w:rPr>
        <w:t xml:space="preserve"> Kindergarten </w:t>
      </w:r>
      <w:proofErr w:type="spellStart"/>
      <w:r>
        <w:rPr>
          <w:sz w:val="20"/>
          <w:szCs w:val="20"/>
        </w:rPr>
        <w:t>en</w:t>
      </w:r>
      <w:proofErr w:type="spellEnd"/>
      <w:r>
        <w:rPr>
          <w:sz w:val="20"/>
          <w:szCs w:val="20"/>
        </w:rPr>
        <w:t xml:space="preserve"> la </w:t>
      </w:r>
      <w:proofErr w:type="spellStart"/>
      <w:r>
        <w:rPr>
          <w:sz w:val="20"/>
          <w:szCs w:val="20"/>
        </w:rPr>
        <w:t>escuela</w:t>
      </w:r>
      <w:proofErr w:type="spellEnd"/>
      <w:r>
        <w:rPr>
          <w:sz w:val="20"/>
          <w:szCs w:val="20"/>
        </w:rPr>
        <w:t>.</w:t>
      </w:r>
      <w:r>
        <w:rPr>
          <w:sz w:val="20"/>
          <w:szCs w:val="20"/>
        </w:rPr>
        <w:br/>
      </w:r>
      <w:r>
        <w:rPr>
          <w:sz w:val="20"/>
          <w:szCs w:val="20"/>
        </w:rPr>
        <w:br/>
        <w:t xml:space="preserve">Como </w:t>
      </w:r>
      <w:proofErr w:type="spellStart"/>
      <w:r>
        <w:rPr>
          <w:sz w:val="20"/>
          <w:szCs w:val="20"/>
        </w:rPr>
        <w:t>parte</w:t>
      </w:r>
      <w:proofErr w:type="spellEnd"/>
      <w:r>
        <w:rPr>
          <w:sz w:val="20"/>
          <w:szCs w:val="20"/>
        </w:rPr>
        <w:t xml:space="preserve"> de la </w:t>
      </w:r>
      <w:proofErr w:type="spellStart"/>
      <w:r>
        <w:rPr>
          <w:sz w:val="20"/>
          <w:szCs w:val="20"/>
        </w:rPr>
        <w:t>regulación</w:t>
      </w:r>
      <w:proofErr w:type="spellEnd"/>
      <w:r>
        <w:rPr>
          <w:sz w:val="20"/>
          <w:szCs w:val="20"/>
        </w:rPr>
        <w:t xml:space="preserve"> 704 KAR 5: 070, </w:t>
      </w:r>
      <w:proofErr w:type="spellStart"/>
      <w:r>
        <w:rPr>
          <w:sz w:val="20"/>
          <w:szCs w:val="20"/>
        </w:rPr>
        <w:t>nuestro</w:t>
      </w:r>
      <w:proofErr w:type="spellEnd"/>
      <w:r>
        <w:rPr>
          <w:sz w:val="20"/>
          <w:szCs w:val="20"/>
        </w:rPr>
        <w:t xml:space="preserve"> </w:t>
      </w:r>
      <w:proofErr w:type="spellStart"/>
      <w:r>
        <w:rPr>
          <w:sz w:val="20"/>
          <w:szCs w:val="20"/>
        </w:rPr>
        <w:t>distrito</w:t>
      </w:r>
      <w:proofErr w:type="spellEnd"/>
      <w:r>
        <w:rPr>
          <w:sz w:val="20"/>
          <w:szCs w:val="20"/>
        </w:rPr>
        <w:t xml:space="preserve"> </w:t>
      </w:r>
      <w:proofErr w:type="spellStart"/>
      <w:r>
        <w:rPr>
          <w:sz w:val="20"/>
          <w:szCs w:val="20"/>
        </w:rPr>
        <w:t>debe</w:t>
      </w:r>
      <w:proofErr w:type="spellEnd"/>
      <w:r>
        <w:rPr>
          <w:sz w:val="20"/>
          <w:szCs w:val="20"/>
        </w:rPr>
        <w:t xml:space="preserve"> </w:t>
      </w:r>
      <w:proofErr w:type="spellStart"/>
      <w:r>
        <w:rPr>
          <w:sz w:val="20"/>
          <w:szCs w:val="20"/>
        </w:rPr>
        <w:t>recopilar</w:t>
      </w:r>
      <w:proofErr w:type="spellEnd"/>
      <w:r>
        <w:rPr>
          <w:sz w:val="20"/>
          <w:szCs w:val="20"/>
        </w:rPr>
        <w:t xml:space="preserve"> </w:t>
      </w:r>
      <w:proofErr w:type="spellStart"/>
      <w:r>
        <w:rPr>
          <w:sz w:val="20"/>
          <w:szCs w:val="20"/>
        </w:rPr>
        <w:t>información</w:t>
      </w:r>
      <w:proofErr w:type="spellEnd"/>
      <w:r>
        <w:rPr>
          <w:sz w:val="20"/>
          <w:szCs w:val="20"/>
        </w:rPr>
        <w:t xml:space="preserve"> </w:t>
      </w:r>
      <w:proofErr w:type="spellStart"/>
      <w:r>
        <w:rPr>
          <w:sz w:val="20"/>
          <w:szCs w:val="20"/>
        </w:rPr>
        <w:t>acerca</w:t>
      </w:r>
      <w:proofErr w:type="spellEnd"/>
      <w:r>
        <w:rPr>
          <w:sz w:val="20"/>
          <w:szCs w:val="20"/>
        </w:rPr>
        <w:t xml:space="preserve"> de </w:t>
      </w:r>
      <w:proofErr w:type="spellStart"/>
      <w:r>
        <w:rPr>
          <w:sz w:val="20"/>
          <w:szCs w:val="20"/>
        </w:rPr>
        <w:t>donde</w:t>
      </w:r>
      <w:proofErr w:type="spellEnd"/>
      <w:r>
        <w:rPr>
          <w:sz w:val="20"/>
          <w:szCs w:val="20"/>
        </w:rPr>
        <w:t xml:space="preserve"> </w:t>
      </w:r>
      <w:proofErr w:type="spellStart"/>
      <w:r>
        <w:rPr>
          <w:sz w:val="20"/>
          <w:szCs w:val="20"/>
        </w:rPr>
        <w:t>su</w:t>
      </w:r>
      <w:proofErr w:type="spellEnd"/>
      <w:r>
        <w:rPr>
          <w:sz w:val="20"/>
          <w:szCs w:val="20"/>
        </w:rPr>
        <w:t xml:space="preserve"> </w:t>
      </w:r>
      <w:proofErr w:type="spellStart"/>
      <w:r>
        <w:rPr>
          <w:sz w:val="20"/>
          <w:szCs w:val="20"/>
        </w:rPr>
        <w:t>hijo</w:t>
      </w:r>
      <w:proofErr w:type="spellEnd"/>
      <w:r>
        <w:rPr>
          <w:sz w:val="20"/>
          <w:szCs w:val="20"/>
        </w:rPr>
        <w:t xml:space="preserve"> </w:t>
      </w:r>
      <w:proofErr w:type="spellStart"/>
      <w:r>
        <w:rPr>
          <w:sz w:val="20"/>
          <w:szCs w:val="20"/>
        </w:rPr>
        <w:t>cursó</w:t>
      </w:r>
      <w:proofErr w:type="spellEnd"/>
      <w:r>
        <w:rPr>
          <w:sz w:val="20"/>
          <w:szCs w:val="20"/>
        </w:rPr>
        <w:t xml:space="preserve"> </w:t>
      </w:r>
      <w:proofErr w:type="spellStart"/>
      <w:r>
        <w:rPr>
          <w:sz w:val="20"/>
          <w:szCs w:val="20"/>
        </w:rPr>
        <w:t>preescolar</w:t>
      </w:r>
      <w:proofErr w:type="spellEnd"/>
      <w:r>
        <w:rPr>
          <w:sz w:val="20"/>
          <w:szCs w:val="20"/>
        </w:rPr>
        <w:t xml:space="preserve"> </w:t>
      </w:r>
      <w:proofErr w:type="spellStart"/>
      <w:r>
        <w:rPr>
          <w:sz w:val="20"/>
          <w:szCs w:val="20"/>
        </w:rPr>
        <w:t>durante</w:t>
      </w:r>
      <w:proofErr w:type="spellEnd"/>
      <w:r>
        <w:rPr>
          <w:sz w:val="20"/>
          <w:szCs w:val="20"/>
        </w:rPr>
        <w:t xml:space="preserve"> </w:t>
      </w:r>
      <w:proofErr w:type="spellStart"/>
      <w:r>
        <w:rPr>
          <w:sz w:val="20"/>
          <w:szCs w:val="20"/>
        </w:rPr>
        <w:t>los</w:t>
      </w:r>
      <w:proofErr w:type="spellEnd"/>
      <w:r>
        <w:rPr>
          <w:sz w:val="20"/>
          <w:szCs w:val="20"/>
        </w:rPr>
        <w:t xml:space="preserve"> 12 meses </w:t>
      </w:r>
      <w:proofErr w:type="spellStart"/>
      <w:r>
        <w:rPr>
          <w:sz w:val="20"/>
          <w:szCs w:val="20"/>
        </w:rPr>
        <w:t>previos</w:t>
      </w:r>
      <w:proofErr w:type="spellEnd"/>
      <w:r>
        <w:rPr>
          <w:sz w:val="20"/>
          <w:szCs w:val="20"/>
        </w:rPr>
        <w:t xml:space="preserve"> a </w:t>
      </w:r>
      <w:proofErr w:type="spellStart"/>
      <w:r>
        <w:rPr>
          <w:sz w:val="20"/>
          <w:szCs w:val="20"/>
        </w:rPr>
        <w:t>su</w:t>
      </w:r>
      <w:proofErr w:type="spellEnd"/>
      <w:r>
        <w:rPr>
          <w:sz w:val="20"/>
          <w:szCs w:val="20"/>
        </w:rPr>
        <w:t xml:space="preserve"> </w:t>
      </w:r>
      <w:proofErr w:type="spellStart"/>
      <w:r>
        <w:rPr>
          <w:sz w:val="20"/>
          <w:szCs w:val="20"/>
        </w:rPr>
        <w:t>ingreso</w:t>
      </w:r>
      <w:proofErr w:type="spellEnd"/>
      <w:r>
        <w:rPr>
          <w:sz w:val="20"/>
          <w:szCs w:val="20"/>
        </w:rPr>
        <w:t xml:space="preserve"> </w:t>
      </w:r>
      <w:proofErr w:type="spellStart"/>
      <w:r>
        <w:rPr>
          <w:sz w:val="20"/>
          <w:szCs w:val="20"/>
        </w:rPr>
        <w:t>en</w:t>
      </w:r>
      <w:proofErr w:type="spellEnd"/>
      <w:r>
        <w:rPr>
          <w:sz w:val="20"/>
          <w:szCs w:val="20"/>
        </w:rPr>
        <w:t xml:space="preserve"> Kindergarten. Hay </w:t>
      </w:r>
      <w:proofErr w:type="spellStart"/>
      <w:r>
        <w:rPr>
          <w:sz w:val="20"/>
          <w:szCs w:val="20"/>
        </w:rPr>
        <w:t>cinco</w:t>
      </w:r>
      <w:proofErr w:type="spellEnd"/>
      <w:r>
        <w:rPr>
          <w:sz w:val="20"/>
          <w:szCs w:val="20"/>
        </w:rPr>
        <w:t xml:space="preserve"> </w:t>
      </w:r>
      <w:proofErr w:type="spellStart"/>
      <w:r>
        <w:rPr>
          <w:sz w:val="20"/>
          <w:szCs w:val="20"/>
        </w:rPr>
        <w:t>categorías</w:t>
      </w:r>
      <w:proofErr w:type="spellEnd"/>
      <w:r>
        <w:rPr>
          <w:sz w:val="20"/>
          <w:szCs w:val="20"/>
        </w:rPr>
        <w:t xml:space="preserve"> de </w:t>
      </w:r>
      <w:proofErr w:type="spellStart"/>
      <w:r>
        <w:rPr>
          <w:sz w:val="20"/>
          <w:szCs w:val="20"/>
        </w:rPr>
        <w:t>centros</w:t>
      </w:r>
      <w:proofErr w:type="spellEnd"/>
      <w:r>
        <w:rPr>
          <w:sz w:val="20"/>
          <w:szCs w:val="20"/>
        </w:rPr>
        <w:t xml:space="preserve"> de </w:t>
      </w:r>
      <w:proofErr w:type="spellStart"/>
      <w:r>
        <w:rPr>
          <w:sz w:val="20"/>
          <w:szCs w:val="20"/>
        </w:rPr>
        <w:t>preescolar</w:t>
      </w:r>
      <w:proofErr w:type="spellEnd"/>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los</w:t>
      </w:r>
      <w:proofErr w:type="spellEnd"/>
      <w:r>
        <w:rPr>
          <w:sz w:val="20"/>
          <w:szCs w:val="20"/>
        </w:rPr>
        <w:t xml:space="preserve"> que </w:t>
      </w:r>
      <w:proofErr w:type="spellStart"/>
      <w:r>
        <w:rPr>
          <w:sz w:val="20"/>
          <w:szCs w:val="20"/>
        </w:rPr>
        <w:t>los</w:t>
      </w:r>
      <w:proofErr w:type="spellEnd"/>
      <w:r>
        <w:rPr>
          <w:sz w:val="20"/>
          <w:szCs w:val="20"/>
        </w:rPr>
        <w:t xml:space="preserve"> </w:t>
      </w:r>
      <w:proofErr w:type="spellStart"/>
      <w:r>
        <w:rPr>
          <w:sz w:val="20"/>
          <w:szCs w:val="20"/>
        </w:rPr>
        <w:t>niños</w:t>
      </w:r>
      <w:proofErr w:type="spellEnd"/>
      <w:r>
        <w:rPr>
          <w:sz w:val="20"/>
          <w:szCs w:val="20"/>
        </w:rPr>
        <w:t xml:space="preserve"> </w:t>
      </w:r>
      <w:proofErr w:type="spellStart"/>
      <w:r>
        <w:rPr>
          <w:sz w:val="20"/>
          <w:szCs w:val="20"/>
        </w:rPr>
        <w:t>pueden</w:t>
      </w:r>
      <w:proofErr w:type="spellEnd"/>
      <w:r>
        <w:rPr>
          <w:sz w:val="20"/>
          <w:szCs w:val="20"/>
        </w:rPr>
        <w:t xml:space="preserve"> </w:t>
      </w:r>
      <w:proofErr w:type="spellStart"/>
      <w:r>
        <w:rPr>
          <w:sz w:val="20"/>
          <w:szCs w:val="20"/>
        </w:rPr>
        <w:t>haber</w:t>
      </w:r>
      <w:proofErr w:type="spellEnd"/>
      <w:r>
        <w:rPr>
          <w:sz w:val="20"/>
          <w:szCs w:val="20"/>
        </w:rPr>
        <w:t xml:space="preserve"> </w:t>
      </w:r>
      <w:proofErr w:type="spellStart"/>
      <w:r>
        <w:rPr>
          <w:sz w:val="20"/>
          <w:szCs w:val="20"/>
        </w:rPr>
        <w:t>recibido</w:t>
      </w:r>
      <w:proofErr w:type="spellEnd"/>
      <w:r>
        <w:rPr>
          <w:sz w:val="20"/>
          <w:szCs w:val="20"/>
        </w:rPr>
        <w:t xml:space="preserve"> </w:t>
      </w:r>
      <w:proofErr w:type="spellStart"/>
      <w:r>
        <w:rPr>
          <w:sz w:val="20"/>
          <w:szCs w:val="20"/>
        </w:rPr>
        <w:t>este</w:t>
      </w:r>
      <w:proofErr w:type="spellEnd"/>
      <w:r>
        <w:rPr>
          <w:sz w:val="20"/>
          <w:szCs w:val="20"/>
        </w:rPr>
        <w:t xml:space="preserve"> </w:t>
      </w:r>
      <w:proofErr w:type="spellStart"/>
      <w:r>
        <w:rPr>
          <w:sz w:val="20"/>
          <w:szCs w:val="20"/>
        </w:rPr>
        <w:t>tipo</w:t>
      </w:r>
      <w:proofErr w:type="spellEnd"/>
      <w:r>
        <w:rPr>
          <w:sz w:val="20"/>
          <w:szCs w:val="20"/>
        </w:rPr>
        <w:t xml:space="preserve"> de </w:t>
      </w:r>
      <w:proofErr w:type="spellStart"/>
      <w:r>
        <w:rPr>
          <w:sz w:val="20"/>
          <w:szCs w:val="20"/>
        </w:rPr>
        <w:t>servicios</w:t>
      </w:r>
      <w:proofErr w:type="spellEnd"/>
      <w:r>
        <w:rPr>
          <w:sz w:val="20"/>
          <w:szCs w:val="20"/>
        </w:rPr>
        <w:t xml:space="preserve"> antes de </w:t>
      </w:r>
      <w:proofErr w:type="spellStart"/>
      <w:r>
        <w:rPr>
          <w:sz w:val="20"/>
          <w:szCs w:val="20"/>
        </w:rPr>
        <w:t>comenzar</w:t>
      </w:r>
      <w:proofErr w:type="spellEnd"/>
      <w:r>
        <w:rPr>
          <w:sz w:val="20"/>
          <w:szCs w:val="20"/>
        </w:rPr>
        <w:t xml:space="preserve"> Kindergarten:</w:t>
      </w:r>
      <w:r>
        <w:rPr>
          <w:sz w:val="20"/>
          <w:szCs w:val="20"/>
        </w:rPr>
        <w:br/>
      </w:r>
      <w:r>
        <w:rPr>
          <w:sz w:val="20"/>
          <w:szCs w:val="20"/>
        </w:rPr>
        <w:br/>
      </w:r>
      <w:proofErr w:type="spellStart"/>
      <w:r>
        <w:rPr>
          <w:b/>
          <w:sz w:val="20"/>
          <w:szCs w:val="20"/>
        </w:rPr>
        <w:t>Centros</w:t>
      </w:r>
      <w:proofErr w:type="spellEnd"/>
      <w:r>
        <w:rPr>
          <w:b/>
          <w:sz w:val="20"/>
          <w:szCs w:val="20"/>
        </w:rPr>
        <w:t xml:space="preserve"> de </w:t>
      </w:r>
      <w:proofErr w:type="spellStart"/>
      <w:r>
        <w:rPr>
          <w:b/>
          <w:sz w:val="20"/>
          <w:szCs w:val="20"/>
        </w:rPr>
        <w:t>Preescolar</w:t>
      </w:r>
      <w:proofErr w:type="spellEnd"/>
      <w:r>
        <w:rPr>
          <w:b/>
          <w:sz w:val="20"/>
          <w:szCs w:val="20"/>
        </w:rPr>
        <w:t xml:space="preserve"> </w:t>
      </w:r>
      <w:proofErr w:type="spellStart"/>
      <w:r>
        <w:rPr>
          <w:b/>
          <w:sz w:val="20"/>
          <w:szCs w:val="20"/>
        </w:rPr>
        <w:t>Financiados</w:t>
      </w:r>
      <w:proofErr w:type="spellEnd"/>
      <w:r>
        <w:rPr>
          <w:b/>
          <w:sz w:val="20"/>
          <w:szCs w:val="20"/>
        </w:rPr>
        <w:t xml:space="preserve"> </w:t>
      </w:r>
      <w:proofErr w:type="spellStart"/>
      <w:r>
        <w:rPr>
          <w:b/>
          <w:sz w:val="20"/>
          <w:szCs w:val="20"/>
        </w:rPr>
        <w:t>por</w:t>
      </w:r>
      <w:proofErr w:type="spellEnd"/>
      <w:r>
        <w:rPr>
          <w:b/>
          <w:sz w:val="20"/>
          <w:szCs w:val="20"/>
        </w:rPr>
        <w:t xml:space="preserve"> </w:t>
      </w:r>
      <w:proofErr w:type="spellStart"/>
      <w:r>
        <w:rPr>
          <w:b/>
          <w:sz w:val="20"/>
          <w:szCs w:val="20"/>
        </w:rPr>
        <w:t>el</w:t>
      </w:r>
      <w:proofErr w:type="spellEnd"/>
      <w:r>
        <w:rPr>
          <w:b/>
          <w:sz w:val="20"/>
          <w:szCs w:val="20"/>
        </w:rPr>
        <w:t xml:space="preserve"> Estado</w:t>
      </w:r>
      <w:r>
        <w:rPr>
          <w:sz w:val="20"/>
          <w:szCs w:val="20"/>
        </w:rPr>
        <w:t xml:space="preserve">: Se </w:t>
      </w:r>
      <w:proofErr w:type="spellStart"/>
      <w:r>
        <w:rPr>
          <w:sz w:val="20"/>
          <w:szCs w:val="20"/>
        </w:rPr>
        <w:t>considera</w:t>
      </w:r>
      <w:proofErr w:type="spellEnd"/>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esta</w:t>
      </w:r>
      <w:proofErr w:type="spellEnd"/>
      <w:r>
        <w:rPr>
          <w:sz w:val="20"/>
          <w:szCs w:val="20"/>
        </w:rPr>
        <w:t xml:space="preserve"> </w:t>
      </w:r>
      <w:proofErr w:type="spellStart"/>
      <w:r>
        <w:rPr>
          <w:sz w:val="20"/>
          <w:szCs w:val="20"/>
        </w:rPr>
        <w:t>categoría</w:t>
      </w:r>
      <w:proofErr w:type="spellEnd"/>
      <w:r>
        <w:rPr>
          <w:sz w:val="20"/>
          <w:szCs w:val="20"/>
        </w:rPr>
        <w:t xml:space="preserve"> a </w:t>
      </w:r>
      <w:proofErr w:type="spellStart"/>
      <w:r>
        <w:rPr>
          <w:sz w:val="20"/>
          <w:szCs w:val="20"/>
        </w:rPr>
        <w:t>los</w:t>
      </w:r>
      <w:proofErr w:type="spellEnd"/>
      <w:r>
        <w:rPr>
          <w:sz w:val="20"/>
          <w:szCs w:val="20"/>
        </w:rPr>
        <w:t xml:space="preserve"> </w:t>
      </w:r>
      <w:proofErr w:type="spellStart"/>
      <w:r>
        <w:rPr>
          <w:sz w:val="20"/>
          <w:szCs w:val="20"/>
        </w:rPr>
        <w:t>niños</w:t>
      </w:r>
      <w:proofErr w:type="spellEnd"/>
      <w:r>
        <w:rPr>
          <w:sz w:val="20"/>
          <w:szCs w:val="20"/>
        </w:rPr>
        <w:t xml:space="preserve"> que </w:t>
      </w:r>
      <w:proofErr w:type="spellStart"/>
      <w:r>
        <w:rPr>
          <w:sz w:val="20"/>
          <w:szCs w:val="20"/>
        </w:rPr>
        <w:t>atienden</w:t>
      </w:r>
      <w:proofErr w:type="spellEnd"/>
      <w:r>
        <w:rPr>
          <w:sz w:val="20"/>
          <w:szCs w:val="20"/>
        </w:rPr>
        <w:t xml:space="preserve"> </w:t>
      </w:r>
      <w:proofErr w:type="spellStart"/>
      <w:r>
        <w:rPr>
          <w:sz w:val="20"/>
          <w:szCs w:val="20"/>
        </w:rPr>
        <w:t>estos</w:t>
      </w:r>
      <w:proofErr w:type="spellEnd"/>
      <w:r>
        <w:rPr>
          <w:sz w:val="20"/>
          <w:szCs w:val="20"/>
        </w:rPr>
        <w:t xml:space="preserve"> </w:t>
      </w:r>
      <w:proofErr w:type="spellStart"/>
      <w:r>
        <w:rPr>
          <w:sz w:val="20"/>
          <w:szCs w:val="20"/>
        </w:rPr>
        <w:t>programas</w:t>
      </w:r>
      <w:proofErr w:type="spellEnd"/>
      <w:r>
        <w:rPr>
          <w:sz w:val="20"/>
          <w:szCs w:val="20"/>
        </w:rPr>
        <w:t xml:space="preserve"> de </w:t>
      </w:r>
      <w:proofErr w:type="spellStart"/>
      <w:r>
        <w:rPr>
          <w:sz w:val="20"/>
          <w:szCs w:val="20"/>
        </w:rPr>
        <w:t>preescolar</w:t>
      </w:r>
      <w:proofErr w:type="spellEnd"/>
      <w:r>
        <w:rPr>
          <w:sz w:val="20"/>
          <w:szCs w:val="20"/>
        </w:rPr>
        <w:t xml:space="preserve"> </w:t>
      </w:r>
      <w:proofErr w:type="spellStart"/>
      <w:r>
        <w:rPr>
          <w:sz w:val="20"/>
          <w:szCs w:val="20"/>
        </w:rPr>
        <w:t>financiados</w:t>
      </w:r>
      <w:proofErr w:type="spellEnd"/>
      <w:r>
        <w:rPr>
          <w:sz w:val="20"/>
          <w:szCs w:val="20"/>
        </w:rPr>
        <w:t xml:space="preserve"> </w:t>
      </w:r>
      <w:proofErr w:type="spellStart"/>
      <w:r>
        <w:rPr>
          <w:sz w:val="20"/>
          <w:szCs w:val="20"/>
        </w:rPr>
        <w:t>por</w:t>
      </w:r>
      <w:proofErr w:type="spellEnd"/>
      <w:r>
        <w:rPr>
          <w:sz w:val="20"/>
          <w:szCs w:val="20"/>
        </w:rPr>
        <w:t xml:space="preserve"> </w:t>
      </w:r>
      <w:proofErr w:type="spellStart"/>
      <w:r>
        <w:rPr>
          <w:sz w:val="20"/>
          <w:szCs w:val="20"/>
        </w:rPr>
        <w:t>el</w:t>
      </w:r>
      <w:proofErr w:type="spellEnd"/>
      <w:r>
        <w:rPr>
          <w:sz w:val="20"/>
          <w:szCs w:val="20"/>
        </w:rPr>
        <w:t xml:space="preserve"> </w:t>
      </w:r>
      <w:proofErr w:type="spellStart"/>
      <w:r>
        <w:rPr>
          <w:sz w:val="20"/>
          <w:szCs w:val="20"/>
        </w:rPr>
        <w:t>estado</w:t>
      </w:r>
      <w:proofErr w:type="spellEnd"/>
      <w:r>
        <w:rPr>
          <w:sz w:val="20"/>
          <w:szCs w:val="20"/>
        </w:rPr>
        <w:t xml:space="preserve">, que, de </w:t>
      </w:r>
      <w:proofErr w:type="spellStart"/>
      <w:r>
        <w:rPr>
          <w:sz w:val="20"/>
          <w:szCs w:val="20"/>
        </w:rPr>
        <w:t>acuerdo</w:t>
      </w:r>
      <w:proofErr w:type="spellEnd"/>
      <w:r>
        <w:rPr>
          <w:sz w:val="20"/>
          <w:szCs w:val="20"/>
        </w:rPr>
        <w:t xml:space="preserve"> a la </w:t>
      </w:r>
      <w:proofErr w:type="spellStart"/>
      <w:r>
        <w:rPr>
          <w:sz w:val="20"/>
          <w:szCs w:val="20"/>
        </w:rPr>
        <w:t>regulación</w:t>
      </w:r>
      <w:proofErr w:type="spellEnd"/>
      <w:r>
        <w:rPr>
          <w:sz w:val="20"/>
          <w:szCs w:val="20"/>
        </w:rPr>
        <w:t xml:space="preserve"> 704 KAR 3: 410, </w:t>
      </w:r>
      <w:proofErr w:type="spellStart"/>
      <w:r>
        <w:rPr>
          <w:sz w:val="20"/>
          <w:szCs w:val="20"/>
        </w:rPr>
        <w:t>proporcionan</w:t>
      </w:r>
      <w:proofErr w:type="spellEnd"/>
      <w:r>
        <w:rPr>
          <w:sz w:val="20"/>
          <w:szCs w:val="20"/>
        </w:rPr>
        <w:t xml:space="preserve"> </w:t>
      </w:r>
      <w:proofErr w:type="spellStart"/>
      <w:r>
        <w:rPr>
          <w:sz w:val="20"/>
          <w:szCs w:val="20"/>
        </w:rPr>
        <w:t>servicios</w:t>
      </w:r>
      <w:proofErr w:type="spellEnd"/>
      <w:r>
        <w:rPr>
          <w:sz w:val="20"/>
          <w:szCs w:val="20"/>
        </w:rPr>
        <w:t xml:space="preserve"> de </w:t>
      </w:r>
      <w:proofErr w:type="spellStart"/>
      <w:r>
        <w:rPr>
          <w:sz w:val="20"/>
          <w:szCs w:val="20"/>
        </w:rPr>
        <w:t>preescolar</w:t>
      </w:r>
      <w:proofErr w:type="spellEnd"/>
      <w:r>
        <w:rPr>
          <w:sz w:val="20"/>
          <w:szCs w:val="20"/>
        </w:rPr>
        <w:t xml:space="preserve"> a </w:t>
      </w:r>
      <w:proofErr w:type="spellStart"/>
      <w:r>
        <w:rPr>
          <w:sz w:val="20"/>
          <w:szCs w:val="20"/>
        </w:rPr>
        <w:t>niños</w:t>
      </w:r>
      <w:proofErr w:type="spellEnd"/>
      <w:r>
        <w:rPr>
          <w:sz w:val="20"/>
          <w:szCs w:val="20"/>
        </w:rPr>
        <w:t xml:space="preserve"> de 4 </w:t>
      </w:r>
      <w:proofErr w:type="spellStart"/>
      <w:r>
        <w:rPr>
          <w:sz w:val="20"/>
          <w:szCs w:val="20"/>
        </w:rPr>
        <w:t>años</w:t>
      </w:r>
      <w:proofErr w:type="spellEnd"/>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situación</w:t>
      </w:r>
      <w:proofErr w:type="spellEnd"/>
      <w:r>
        <w:rPr>
          <w:sz w:val="20"/>
          <w:szCs w:val="20"/>
        </w:rPr>
        <w:t xml:space="preserve"> de </w:t>
      </w:r>
      <w:proofErr w:type="spellStart"/>
      <w:r>
        <w:rPr>
          <w:sz w:val="20"/>
          <w:szCs w:val="20"/>
        </w:rPr>
        <w:t>riesgo</w:t>
      </w:r>
      <w:proofErr w:type="spellEnd"/>
      <w:r>
        <w:rPr>
          <w:sz w:val="20"/>
          <w:szCs w:val="20"/>
        </w:rPr>
        <w:t xml:space="preserve">, y </w:t>
      </w:r>
      <w:proofErr w:type="spellStart"/>
      <w:r>
        <w:rPr>
          <w:sz w:val="20"/>
          <w:szCs w:val="20"/>
        </w:rPr>
        <w:t>niños</w:t>
      </w:r>
      <w:proofErr w:type="spellEnd"/>
      <w:r>
        <w:rPr>
          <w:sz w:val="20"/>
          <w:szCs w:val="20"/>
        </w:rPr>
        <w:t xml:space="preserve"> de 3 y 4 </w:t>
      </w:r>
      <w:proofErr w:type="spellStart"/>
      <w:r>
        <w:rPr>
          <w:sz w:val="20"/>
          <w:szCs w:val="20"/>
        </w:rPr>
        <w:t>años</w:t>
      </w:r>
      <w:proofErr w:type="spellEnd"/>
      <w:r>
        <w:rPr>
          <w:sz w:val="20"/>
          <w:szCs w:val="20"/>
        </w:rPr>
        <w:t xml:space="preserve"> con </w:t>
      </w:r>
      <w:proofErr w:type="spellStart"/>
      <w:r>
        <w:rPr>
          <w:sz w:val="20"/>
          <w:szCs w:val="20"/>
        </w:rPr>
        <w:t>necesidades</w:t>
      </w:r>
      <w:proofErr w:type="spellEnd"/>
      <w:r>
        <w:rPr>
          <w:sz w:val="20"/>
          <w:szCs w:val="20"/>
        </w:rPr>
        <w:t xml:space="preserve"> </w:t>
      </w:r>
      <w:proofErr w:type="spellStart"/>
      <w:r>
        <w:rPr>
          <w:sz w:val="20"/>
          <w:szCs w:val="20"/>
        </w:rPr>
        <w:t>especiales</w:t>
      </w:r>
      <w:proofErr w:type="spellEnd"/>
      <w:r>
        <w:rPr>
          <w:sz w:val="20"/>
          <w:szCs w:val="20"/>
        </w:rPr>
        <w:t xml:space="preserve"> </w:t>
      </w:r>
      <w:proofErr w:type="spellStart"/>
      <w:r>
        <w:rPr>
          <w:sz w:val="20"/>
          <w:szCs w:val="20"/>
        </w:rPr>
        <w:t>identificadas</w:t>
      </w:r>
      <w:proofErr w:type="spellEnd"/>
      <w:r>
        <w:rPr>
          <w:sz w:val="20"/>
          <w:szCs w:val="20"/>
        </w:rPr>
        <w:t>.</w:t>
      </w:r>
      <w:r>
        <w:rPr>
          <w:sz w:val="20"/>
          <w:szCs w:val="20"/>
        </w:rPr>
        <w:br/>
      </w:r>
      <w:r>
        <w:rPr>
          <w:sz w:val="20"/>
          <w:szCs w:val="20"/>
        </w:rPr>
        <w:br/>
      </w:r>
      <w:r>
        <w:rPr>
          <w:b/>
          <w:sz w:val="20"/>
          <w:szCs w:val="20"/>
        </w:rPr>
        <w:t>Head Start</w:t>
      </w:r>
      <w:r>
        <w:rPr>
          <w:sz w:val="20"/>
          <w:szCs w:val="20"/>
        </w:rPr>
        <w:t xml:space="preserve">: Se </w:t>
      </w:r>
      <w:proofErr w:type="spellStart"/>
      <w:r>
        <w:rPr>
          <w:sz w:val="20"/>
          <w:szCs w:val="20"/>
        </w:rPr>
        <w:t>considera</w:t>
      </w:r>
      <w:proofErr w:type="spellEnd"/>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esta</w:t>
      </w:r>
      <w:proofErr w:type="spellEnd"/>
      <w:r>
        <w:rPr>
          <w:sz w:val="20"/>
          <w:szCs w:val="20"/>
        </w:rPr>
        <w:t xml:space="preserve"> </w:t>
      </w:r>
      <w:proofErr w:type="spellStart"/>
      <w:r>
        <w:rPr>
          <w:sz w:val="20"/>
          <w:szCs w:val="20"/>
        </w:rPr>
        <w:t>categoría</w:t>
      </w:r>
      <w:proofErr w:type="spellEnd"/>
      <w:r>
        <w:rPr>
          <w:sz w:val="20"/>
          <w:szCs w:val="20"/>
        </w:rPr>
        <w:t xml:space="preserve"> a </w:t>
      </w:r>
      <w:proofErr w:type="spellStart"/>
      <w:r>
        <w:rPr>
          <w:sz w:val="20"/>
          <w:szCs w:val="20"/>
        </w:rPr>
        <w:t>los</w:t>
      </w:r>
      <w:proofErr w:type="spellEnd"/>
      <w:r>
        <w:rPr>
          <w:sz w:val="20"/>
          <w:szCs w:val="20"/>
        </w:rPr>
        <w:t xml:space="preserve"> </w:t>
      </w:r>
      <w:proofErr w:type="spellStart"/>
      <w:r>
        <w:rPr>
          <w:sz w:val="20"/>
          <w:szCs w:val="20"/>
        </w:rPr>
        <w:t>niños</w:t>
      </w:r>
      <w:proofErr w:type="spellEnd"/>
      <w:r>
        <w:rPr>
          <w:sz w:val="20"/>
          <w:szCs w:val="20"/>
        </w:rPr>
        <w:t xml:space="preserve"> que </w:t>
      </w:r>
      <w:proofErr w:type="spellStart"/>
      <w:r>
        <w:rPr>
          <w:sz w:val="20"/>
          <w:szCs w:val="20"/>
        </w:rPr>
        <w:t>atienden</w:t>
      </w:r>
      <w:proofErr w:type="spellEnd"/>
      <w:r>
        <w:rPr>
          <w:sz w:val="20"/>
          <w:szCs w:val="20"/>
        </w:rPr>
        <w:t xml:space="preserve"> </w:t>
      </w:r>
      <w:proofErr w:type="spellStart"/>
      <w:r>
        <w:rPr>
          <w:sz w:val="20"/>
          <w:szCs w:val="20"/>
        </w:rPr>
        <w:t>este</w:t>
      </w:r>
      <w:proofErr w:type="spellEnd"/>
      <w:r>
        <w:rPr>
          <w:sz w:val="20"/>
          <w:szCs w:val="20"/>
        </w:rPr>
        <w:t xml:space="preserve"> </w:t>
      </w:r>
      <w:proofErr w:type="spellStart"/>
      <w:r>
        <w:rPr>
          <w:sz w:val="20"/>
          <w:szCs w:val="20"/>
        </w:rPr>
        <w:t>tipo</w:t>
      </w:r>
      <w:proofErr w:type="spellEnd"/>
      <w:r>
        <w:rPr>
          <w:sz w:val="20"/>
          <w:szCs w:val="20"/>
        </w:rPr>
        <w:t xml:space="preserve"> de </w:t>
      </w:r>
      <w:proofErr w:type="spellStart"/>
      <w:r>
        <w:rPr>
          <w:sz w:val="20"/>
          <w:szCs w:val="20"/>
        </w:rPr>
        <w:t>centro</w:t>
      </w:r>
      <w:proofErr w:type="spellEnd"/>
      <w:r>
        <w:rPr>
          <w:sz w:val="20"/>
          <w:szCs w:val="20"/>
        </w:rPr>
        <w:t xml:space="preserve">, que </w:t>
      </w:r>
      <w:proofErr w:type="spellStart"/>
      <w:r>
        <w:rPr>
          <w:sz w:val="20"/>
          <w:szCs w:val="20"/>
        </w:rPr>
        <w:t>ofrece</w:t>
      </w:r>
      <w:proofErr w:type="spellEnd"/>
      <w:r>
        <w:rPr>
          <w:sz w:val="20"/>
          <w:szCs w:val="20"/>
        </w:rPr>
        <w:t xml:space="preserve"> </w:t>
      </w:r>
      <w:proofErr w:type="spellStart"/>
      <w:r>
        <w:rPr>
          <w:sz w:val="20"/>
          <w:szCs w:val="20"/>
        </w:rPr>
        <w:t>servicio</w:t>
      </w:r>
      <w:proofErr w:type="spellEnd"/>
      <w:r>
        <w:rPr>
          <w:sz w:val="20"/>
          <w:szCs w:val="20"/>
        </w:rPr>
        <w:t xml:space="preserve"> de </w:t>
      </w:r>
      <w:proofErr w:type="spellStart"/>
      <w:r>
        <w:rPr>
          <w:sz w:val="20"/>
          <w:szCs w:val="20"/>
        </w:rPr>
        <w:t>preescolar</w:t>
      </w:r>
      <w:proofErr w:type="spellEnd"/>
      <w:r>
        <w:rPr>
          <w:sz w:val="20"/>
          <w:szCs w:val="20"/>
        </w:rPr>
        <w:t xml:space="preserve"> a </w:t>
      </w:r>
      <w:proofErr w:type="spellStart"/>
      <w:r>
        <w:rPr>
          <w:sz w:val="20"/>
          <w:szCs w:val="20"/>
        </w:rPr>
        <w:t>niños</w:t>
      </w:r>
      <w:proofErr w:type="spellEnd"/>
      <w:r>
        <w:rPr>
          <w:sz w:val="20"/>
          <w:szCs w:val="20"/>
        </w:rPr>
        <w:t xml:space="preserve"> de 3 y 4 </w:t>
      </w:r>
      <w:proofErr w:type="spellStart"/>
      <w:r>
        <w:rPr>
          <w:sz w:val="20"/>
          <w:szCs w:val="20"/>
        </w:rPr>
        <w:t>años</w:t>
      </w:r>
      <w:proofErr w:type="spellEnd"/>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situación</w:t>
      </w:r>
      <w:proofErr w:type="spellEnd"/>
      <w:r>
        <w:rPr>
          <w:sz w:val="20"/>
          <w:szCs w:val="20"/>
        </w:rPr>
        <w:t xml:space="preserve"> de </w:t>
      </w:r>
      <w:proofErr w:type="spellStart"/>
      <w:r>
        <w:rPr>
          <w:sz w:val="20"/>
          <w:szCs w:val="20"/>
        </w:rPr>
        <w:t>riesgo</w:t>
      </w:r>
      <w:proofErr w:type="spellEnd"/>
      <w:r>
        <w:rPr>
          <w:sz w:val="20"/>
          <w:szCs w:val="20"/>
        </w:rPr>
        <w:t>.</w:t>
      </w:r>
      <w:r>
        <w:rPr>
          <w:sz w:val="20"/>
          <w:szCs w:val="20"/>
        </w:rPr>
        <w:br/>
      </w:r>
      <w:r>
        <w:rPr>
          <w:sz w:val="20"/>
          <w:szCs w:val="20"/>
        </w:rPr>
        <w:br/>
      </w:r>
      <w:proofErr w:type="spellStart"/>
      <w:r>
        <w:rPr>
          <w:b/>
          <w:sz w:val="20"/>
          <w:szCs w:val="20"/>
        </w:rPr>
        <w:t>Guardería</w:t>
      </w:r>
      <w:proofErr w:type="spellEnd"/>
      <w:r>
        <w:rPr>
          <w:sz w:val="20"/>
          <w:szCs w:val="20"/>
        </w:rPr>
        <w:t xml:space="preserve">: Se </w:t>
      </w:r>
      <w:proofErr w:type="spellStart"/>
      <w:r>
        <w:rPr>
          <w:sz w:val="20"/>
          <w:szCs w:val="20"/>
        </w:rPr>
        <w:t>considera</w:t>
      </w:r>
      <w:proofErr w:type="spellEnd"/>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esta</w:t>
      </w:r>
      <w:proofErr w:type="spellEnd"/>
      <w:r>
        <w:rPr>
          <w:sz w:val="20"/>
          <w:szCs w:val="20"/>
        </w:rPr>
        <w:t xml:space="preserve"> </w:t>
      </w:r>
      <w:proofErr w:type="spellStart"/>
      <w:r>
        <w:rPr>
          <w:sz w:val="20"/>
          <w:szCs w:val="20"/>
        </w:rPr>
        <w:t>categoría</w:t>
      </w:r>
      <w:proofErr w:type="spellEnd"/>
      <w:r>
        <w:rPr>
          <w:sz w:val="20"/>
          <w:szCs w:val="20"/>
        </w:rPr>
        <w:t xml:space="preserve"> a </w:t>
      </w:r>
      <w:proofErr w:type="spellStart"/>
      <w:r>
        <w:rPr>
          <w:sz w:val="20"/>
          <w:szCs w:val="20"/>
        </w:rPr>
        <w:t>los</w:t>
      </w:r>
      <w:proofErr w:type="spellEnd"/>
      <w:r>
        <w:rPr>
          <w:sz w:val="20"/>
          <w:szCs w:val="20"/>
        </w:rPr>
        <w:t xml:space="preserve"> </w:t>
      </w:r>
      <w:proofErr w:type="spellStart"/>
      <w:r>
        <w:rPr>
          <w:sz w:val="20"/>
          <w:szCs w:val="20"/>
        </w:rPr>
        <w:t>niños</w:t>
      </w:r>
      <w:proofErr w:type="spellEnd"/>
      <w:r>
        <w:rPr>
          <w:sz w:val="20"/>
          <w:szCs w:val="20"/>
        </w:rPr>
        <w:t xml:space="preserve"> que </w:t>
      </w:r>
      <w:proofErr w:type="spellStart"/>
      <w:r>
        <w:rPr>
          <w:sz w:val="20"/>
          <w:szCs w:val="20"/>
        </w:rPr>
        <w:t>atienden</w:t>
      </w:r>
      <w:proofErr w:type="spellEnd"/>
      <w:r>
        <w:rPr>
          <w:sz w:val="20"/>
          <w:szCs w:val="20"/>
        </w:rPr>
        <w:t xml:space="preserve"> a </w:t>
      </w:r>
      <w:proofErr w:type="spellStart"/>
      <w:r>
        <w:rPr>
          <w:sz w:val="20"/>
          <w:szCs w:val="20"/>
        </w:rPr>
        <w:t>cualquier</w:t>
      </w:r>
      <w:proofErr w:type="spellEnd"/>
      <w:r>
        <w:rPr>
          <w:sz w:val="20"/>
          <w:szCs w:val="20"/>
        </w:rPr>
        <w:t xml:space="preserve"> </w:t>
      </w:r>
      <w:proofErr w:type="spellStart"/>
      <w:r>
        <w:rPr>
          <w:sz w:val="20"/>
          <w:szCs w:val="20"/>
        </w:rPr>
        <w:t>guardería</w:t>
      </w:r>
      <w:proofErr w:type="spellEnd"/>
      <w:r>
        <w:rPr>
          <w:sz w:val="20"/>
          <w:szCs w:val="20"/>
        </w:rPr>
        <w:t xml:space="preserve"> o </w:t>
      </w:r>
      <w:proofErr w:type="spellStart"/>
      <w:r>
        <w:rPr>
          <w:sz w:val="20"/>
          <w:szCs w:val="20"/>
        </w:rPr>
        <w:t>centro</w:t>
      </w:r>
      <w:proofErr w:type="spellEnd"/>
      <w:r>
        <w:rPr>
          <w:sz w:val="20"/>
          <w:szCs w:val="20"/>
        </w:rPr>
        <w:t xml:space="preserve"> privado de </w:t>
      </w:r>
      <w:proofErr w:type="spellStart"/>
      <w:r>
        <w:rPr>
          <w:sz w:val="20"/>
          <w:szCs w:val="20"/>
        </w:rPr>
        <w:t>preescolar</w:t>
      </w:r>
      <w:proofErr w:type="spellEnd"/>
      <w:r>
        <w:rPr>
          <w:sz w:val="20"/>
          <w:szCs w:val="20"/>
        </w:rPr>
        <w:t xml:space="preserve"> que </w:t>
      </w:r>
      <w:proofErr w:type="spellStart"/>
      <w:r>
        <w:rPr>
          <w:sz w:val="20"/>
          <w:szCs w:val="20"/>
        </w:rPr>
        <w:t>esté</w:t>
      </w:r>
      <w:proofErr w:type="spellEnd"/>
      <w:r>
        <w:rPr>
          <w:sz w:val="20"/>
          <w:szCs w:val="20"/>
        </w:rPr>
        <w:t xml:space="preserve"> </w:t>
      </w:r>
      <w:proofErr w:type="spellStart"/>
      <w:r>
        <w:rPr>
          <w:sz w:val="20"/>
          <w:szCs w:val="20"/>
        </w:rPr>
        <w:t>autorizado</w:t>
      </w:r>
      <w:proofErr w:type="spellEnd"/>
      <w:r>
        <w:rPr>
          <w:sz w:val="20"/>
          <w:szCs w:val="20"/>
        </w:rPr>
        <w:t xml:space="preserve"> por la División de </w:t>
      </w:r>
      <w:proofErr w:type="spellStart"/>
      <w:r>
        <w:rPr>
          <w:sz w:val="20"/>
          <w:szCs w:val="20"/>
        </w:rPr>
        <w:t>Cuidado</w:t>
      </w:r>
      <w:proofErr w:type="spellEnd"/>
      <w:r>
        <w:rPr>
          <w:sz w:val="20"/>
          <w:szCs w:val="20"/>
        </w:rPr>
        <w:t xml:space="preserve"> </w:t>
      </w:r>
      <w:proofErr w:type="spellStart"/>
      <w:r>
        <w:rPr>
          <w:sz w:val="20"/>
          <w:szCs w:val="20"/>
        </w:rPr>
        <w:t>Infantil</w:t>
      </w:r>
      <w:proofErr w:type="spellEnd"/>
      <w:r>
        <w:rPr>
          <w:sz w:val="20"/>
          <w:szCs w:val="20"/>
        </w:rPr>
        <w:t xml:space="preserve"> </w:t>
      </w:r>
      <w:proofErr w:type="spellStart"/>
      <w:r>
        <w:rPr>
          <w:sz w:val="20"/>
          <w:szCs w:val="20"/>
        </w:rPr>
        <w:t>Regulado</w:t>
      </w:r>
      <w:proofErr w:type="spellEnd"/>
      <w:r>
        <w:rPr>
          <w:sz w:val="20"/>
          <w:szCs w:val="20"/>
        </w:rPr>
        <w:t xml:space="preserve"> (DRCC). Se </w:t>
      </w:r>
      <w:proofErr w:type="spellStart"/>
      <w:r>
        <w:rPr>
          <w:sz w:val="20"/>
          <w:szCs w:val="20"/>
        </w:rPr>
        <w:t>incluye</w:t>
      </w:r>
      <w:proofErr w:type="spellEnd"/>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esta</w:t>
      </w:r>
      <w:proofErr w:type="spellEnd"/>
      <w:r>
        <w:rPr>
          <w:sz w:val="20"/>
          <w:szCs w:val="20"/>
        </w:rPr>
        <w:t xml:space="preserve"> </w:t>
      </w:r>
      <w:proofErr w:type="spellStart"/>
      <w:r>
        <w:rPr>
          <w:sz w:val="20"/>
          <w:szCs w:val="20"/>
        </w:rPr>
        <w:t>categoría</w:t>
      </w:r>
      <w:proofErr w:type="spellEnd"/>
      <w:r>
        <w:rPr>
          <w:sz w:val="20"/>
          <w:szCs w:val="20"/>
        </w:rPr>
        <w:t xml:space="preserve"> </w:t>
      </w:r>
      <w:proofErr w:type="spellStart"/>
      <w:r>
        <w:rPr>
          <w:sz w:val="20"/>
          <w:szCs w:val="20"/>
        </w:rPr>
        <w:t>centros</w:t>
      </w:r>
      <w:proofErr w:type="spellEnd"/>
      <w:r>
        <w:rPr>
          <w:sz w:val="20"/>
          <w:szCs w:val="20"/>
        </w:rPr>
        <w:t xml:space="preserve"> de </w:t>
      </w:r>
      <w:proofErr w:type="spellStart"/>
      <w:r>
        <w:rPr>
          <w:sz w:val="20"/>
          <w:szCs w:val="20"/>
        </w:rPr>
        <w:t>tipo</w:t>
      </w:r>
      <w:proofErr w:type="spellEnd"/>
      <w:r>
        <w:rPr>
          <w:sz w:val="20"/>
          <w:szCs w:val="20"/>
        </w:rPr>
        <w:t xml:space="preserve"> 1, </w:t>
      </w:r>
      <w:proofErr w:type="spellStart"/>
      <w:r>
        <w:rPr>
          <w:sz w:val="20"/>
          <w:szCs w:val="20"/>
        </w:rPr>
        <w:t>tipo</w:t>
      </w:r>
      <w:proofErr w:type="spellEnd"/>
      <w:r>
        <w:rPr>
          <w:sz w:val="20"/>
          <w:szCs w:val="20"/>
        </w:rPr>
        <w:t xml:space="preserve"> 2 y </w:t>
      </w:r>
      <w:proofErr w:type="spellStart"/>
      <w:r>
        <w:rPr>
          <w:sz w:val="20"/>
          <w:szCs w:val="20"/>
        </w:rPr>
        <w:t>Hogares</w:t>
      </w:r>
      <w:proofErr w:type="spellEnd"/>
      <w:r>
        <w:rPr>
          <w:sz w:val="20"/>
          <w:szCs w:val="20"/>
        </w:rPr>
        <w:t xml:space="preserve"> </w:t>
      </w:r>
      <w:proofErr w:type="spellStart"/>
      <w:r>
        <w:rPr>
          <w:sz w:val="20"/>
          <w:szCs w:val="20"/>
        </w:rPr>
        <w:t>Certificados</w:t>
      </w:r>
      <w:proofErr w:type="spellEnd"/>
      <w:r>
        <w:rPr>
          <w:sz w:val="20"/>
          <w:szCs w:val="20"/>
        </w:rPr>
        <w:t xml:space="preserve"> para </w:t>
      </w:r>
      <w:proofErr w:type="spellStart"/>
      <w:r>
        <w:rPr>
          <w:sz w:val="20"/>
          <w:szCs w:val="20"/>
        </w:rPr>
        <w:t>Familias</w:t>
      </w:r>
      <w:proofErr w:type="spellEnd"/>
      <w:r>
        <w:rPr>
          <w:sz w:val="20"/>
          <w:szCs w:val="20"/>
        </w:rPr>
        <w:t>.</w:t>
      </w:r>
      <w:r>
        <w:rPr>
          <w:sz w:val="20"/>
          <w:szCs w:val="20"/>
        </w:rPr>
        <w:br/>
      </w:r>
      <w:r>
        <w:rPr>
          <w:sz w:val="20"/>
          <w:szCs w:val="20"/>
        </w:rPr>
        <w:br/>
      </w:r>
      <w:proofErr w:type="spellStart"/>
      <w:r>
        <w:rPr>
          <w:b/>
          <w:sz w:val="20"/>
          <w:szCs w:val="20"/>
        </w:rPr>
        <w:t>En</w:t>
      </w:r>
      <w:proofErr w:type="spellEnd"/>
      <w:r>
        <w:rPr>
          <w:b/>
          <w:sz w:val="20"/>
          <w:szCs w:val="20"/>
        </w:rPr>
        <w:t xml:space="preserve"> casa</w:t>
      </w:r>
      <w:r>
        <w:rPr>
          <w:sz w:val="20"/>
          <w:szCs w:val="20"/>
        </w:rPr>
        <w:t xml:space="preserve">: Se </w:t>
      </w:r>
      <w:proofErr w:type="spellStart"/>
      <w:r>
        <w:rPr>
          <w:sz w:val="20"/>
          <w:szCs w:val="20"/>
        </w:rPr>
        <w:t>considera</w:t>
      </w:r>
      <w:proofErr w:type="spellEnd"/>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esta</w:t>
      </w:r>
      <w:proofErr w:type="spellEnd"/>
      <w:r>
        <w:rPr>
          <w:sz w:val="20"/>
          <w:szCs w:val="20"/>
        </w:rPr>
        <w:t xml:space="preserve"> </w:t>
      </w:r>
      <w:proofErr w:type="spellStart"/>
      <w:r>
        <w:rPr>
          <w:sz w:val="20"/>
          <w:szCs w:val="20"/>
        </w:rPr>
        <w:t>categoría</w:t>
      </w:r>
      <w:proofErr w:type="spellEnd"/>
      <w:r>
        <w:rPr>
          <w:sz w:val="20"/>
          <w:szCs w:val="20"/>
        </w:rPr>
        <w:t xml:space="preserve"> a </w:t>
      </w:r>
      <w:proofErr w:type="spellStart"/>
      <w:r>
        <w:rPr>
          <w:sz w:val="20"/>
          <w:szCs w:val="20"/>
        </w:rPr>
        <w:t>los</w:t>
      </w:r>
      <w:proofErr w:type="spellEnd"/>
      <w:r>
        <w:rPr>
          <w:sz w:val="20"/>
          <w:szCs w:val="20"/>
        </w:rPr>
        <w:t xml:space="preserve"> </w:t>
      </w:r>
      <w:proofErr w:type="spellStart"/>
      <w:r>
        <w:rPr>
          <w:sz w:val="20"/>
          <w:szCs w:val="20"/>
        </w:rPr>
        <w:t>niños</w:t>
      </w:r>
      <w:proofErr w:type="spellEnd"/>
      <w:r>
        <w:rPr>
          <w:sz w:val="20"/>
          <w:szCs w:val="20"/>
        </w:rPr>
        <w:t xml:space="preserve"> que </w:t>
      </w:r>
      <w:proofErr w:type="spellStart"/>
      <w:r>
        <w:rPr>
          <w:sz w:val="20"/>
          <w:szCs w:val="20"/>
        </w:rPr>
        <w:t>están</w:t>
      </w:r>
      <w:proofErr w:type="spellEnd"/>
      <w:r>
        <w:rPr>
          <w:sz w:val="20"/>
          <w:szCs w:val="20"/>
        </w:rPr>
        <w:t xml:space="preserve"> </w:t>
      </w:r>
      <w:proofErr w:type="spellStart"/>
      <w:r>
        <w:rPr>
          <w:sz w:val="20"/>
          <w:szCs w:val="20"/>
        </w:rPr>
        <w:t>en</w:t>
      </w:r>
      <w:proofErr w:type="spellEnd"/>
      <w:r>
        <w:rPr>
          <w:sz w:val="20"/>
          <w:szCs w:val="20"/>
        </w:rPr>
        <w:t xml:space="preserve"> casa con </w:t>
      </w:r>
      <w:proofErr w:type="spellStart"/>
      <w:r>
        <w:rPr>
          <w:sz w:val="20"/>
          <w:szCs w:val="20"/>
        </w:rPr>
        <w:t>los</w:t>
      </w:r>
      <w:proofErr w:type="spellEnd"/>
      <w:r>
        <w:rPr>
          <w:sz w:val="20"/>
          <w:szCs w:val="20"/>
        </w:rPr>
        <w:t xml:space="preserve"> padres / </w:t>
      </w:r>
      <w:proofErr w:type="spellStart"/>
      <w:r>
        <w:rPr>
          <w:sz w:val="20"/>
          <w:szCs w:val="20"/>
        </w:rPr>
        <w:t>tutores</w:t>
      </w:r>
      <w:proofErr w:type="spellEnd"/>
      <w:r>
        <w:rPr>
          <w:sz w:val="20"/>
          <w:szCs w:val="20"/>
        </w:rPr>
        <w:t xml:space="preserve"> antes de </w:t>
      </w:r>
      <w:proofErr w:type="spellStart"/>
      <w:r>
        <w:rPr>
          <w:sz w:val="20"/>
          <w:szCs w:val="20"/>
        </w:rPr>
        <w:t>comenzar</w:t>
      </w:r>
      <w:proofErr w:type="spellEnd"/>
      <w:r>
        <w:rPr>
          <w:sz w:val="20"/>
          <w:szCs w:val="20"/>
        </w:rPr>
        <w:t xml:space="preserve"> la </w:t>
      </w:r>
      <w:proofErr w:type="spellStart"/>
      <w:r>
        <w:rPr>
          <w:sz w:val="20"/>
          <w:szCs w:val="20"/>
        </w:rPr>
        <w:t>escuela</w:t>
      </w:r>
      <w:proofErr w:type="spellEnd"/>
      <w:r>
        <w:rPr>
          <w:sz w:val="20"/>
          <w:szCs w:val="20"/>
        </w:rPr>
        <w:t>.</w:t>
      </w:r>
      <w:r>
        <w:rPr>
          <w:sz w:val="20"/>
          <w:szCs w:val="20"/>
        </w:rPr>
        <w:br/>
      </w:r>
      <w:r>
        <w:rPr>
          <w:sz w:val="20"/>
          <w:szCs w:val="20"/>
        </w:rPr>
        <w:br/>
      </w:r>
      <w:proofErr w:type="spellStart"/>
      <w:r>
        <w:rPr>
          <w:b/>
          <w:sz w:val="20"/>
          <w:szCs w:val="20"/>
        </w:rPr>
        <w:t>Otros</w:t>
      </w:r>
      <w:proofErr w:type="spellEnd"/>
      <w:r>
        <w:rPr>
          <w:sz w:val="20"/>
          <w:szCs w:val="20"/>
        </w:rPr>
        <w:t xml:space="preserve">: Se </w:t>
      </w:r>
      <w:proofErr w:type="spellStart"/>
      <w:r>
        <w:rPr>
          <w:sz w:val="20"/>
          <w:szCs w:val="20"/>
        </w:rPr>
        <w:t>considera</w:t>
      </w:r>
      <w:proofErr w:type="spellEnd"/>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esta</w:t>
      </w:r>
      <w:proofErr w:type="spellEnd"/>
      <w:r>
        <w:rPr>
          <w:sz w:val="20"/>
          <w:szCs w:val="20"/>
        </w:rPr>
        <w:t xml:space="preserve"> </w:t>
      </w:r>
      <w:proofErr w:type="spellStart"/>
      <w:r>
        <w:rPr>
          <w:sz w:val="20"/>
          <w:szCs w:val="20"/>
        </w:rPr>
        <w:t>categoría</w:t>
      </w:r>
      <w:proofErr w:type="spellEnd"/>
      <w:r>
        <w:rPr>
          <w:sz w:val="20"/>
          <w:szCs w:val="20"/>
        </w:rPr>
        <w:t xml:space="preserve"> a </w:t>
      </w:r>
      <w:proofErr w:type="spellStart"/>
      <w:r>
        <w:rPr>
          <w:sz w:val="20"/>
          <w:szCs w:val="20"/>
        </w:rPr>
        <w:t>los</w:t>
      </w:r>
      <w:proofErr w:type="spellEnd"/>
      <w:r>
        <w:rPr>
          <w:sz w:val="20"/>
          <w:szCs w:val="20"/>
        </w:rPr>
        <w:t xml:space="preserve"> </w:t>
      </w:r>
      <w:proofErr w:type="spellStart"/>
      <w:r>
        <w:rPr>
          <w:sz w:val="20"/>
          <w:szCs w:val="20"/>
        </w:rPr>
        <w:t>niños</w:t>
      </w:r>
      <w:proofErr w:type="spellEnd"/>
      <w:r>
        <w:rPr>
          <w:sz w:val="20"/>
          <w:szCs w:val="20"/>
        </w:rPr>
        <w:t xml:space="preserve"> que </w:t>
      </w:r>
      <w:proofErr w:type="spellStart"/>
      <w:r>
        <w:rPr>
          <w:sz w:val="20"/>
          <w:szCs w:val="20"/>
        </w:rPr>
        <w:t>están</w:t>
      </w:r>
      <w:proofErr w:type="spellEnd"/>
      <w:r>
        <w:rPr>
          <w:sz w:val="20"/>
          <w:szCs w:val="20"/>
        </w:rPr>
        <w:t xml:space="preserve"> al </w:t>
      </w:r>
      <w:proofErr w:type="spellStart"/>
      <w:r>
        <w:rPr>
          <w:sz w:val="20"/>
          <w:szCs w:val="20"/>
        </w:rPr>
        <w:t>cuidado</w:t>
      </w:r>
      <w:proofErr w:type="spellEnd"/>
      <w:r>
        <w:rPr>
          <w:sz w:val="20"/>
          <w:szCs w:val="20"/>
        </w:rPr>
        <w:t xml:space="preserve"> de </w:t>
      </w:r>
      <w:proofErr w:type="spellStart"/>
      <w:r>
        <w:rPr>
          <w:sz w:val="20"/>
          <w:szCs w:val="20"/>
        </w:rPr>
        <w:t>alguna</w:t>
      </w:r>
      <w:proofErr w:type="spellEnd"/>
      <w:r>
        <w:rPr>
          <w:sz w:val="20"/>
          <w:szCs w:val="20"/>
        </w:rPr>
        <w:t xml:space="preserve"> de las </w:t>
      </w:r>
      <w:proofErr w:type="spellStart"/>
      <w:r>
        <w:rPr>
          <w:sz w:val="20"/>
          <w:szCs w:val="20"/>
        </w:rPr>
        <w:t>siguientes</w:t>
      </w:r>
      <w:proofErr w:type="spellEnd"/>
      <w:r>
        <w:rPr>
          <w:sz w:val="20"/>
          <w:szCs w:val="20"/>
        </w:rPr>
        <w:t xml:space="preserve"> personas:</w:t>
      </w:r>
    </w:p>
    <w:p w14:paraId="77BA1103" w14:textId="77777777" w:rsidR="0045016D" w:rsidRDefault="00BD2D49">
      <w:pPr>
        <w:numPr>
          <w:ilvl w:val="0"/>
          <w:numId w:val="9"/>
        </w:numPr>
        <w:pBdr>
          <w:top w:val="nil"/>
          <w:left w:val="nil"/>
          <w:bottom w:val="nil"/>
          <w:right w:val="nil"/>
          <w:between w:val="nil"/>
        </w:pBdr>
        <w:spacing w:after="0" w:line="240" w:lineRule="auto"/>
        <w:rPr>
          <w:color w:val="000000"/>
          <w:sz w:val="20"/>
          <w:szCs w:val="20"/>
        </w:rPr>
      </w:pPr>
      <w:r>
        <w:rPr>
          <w:color w:val="000000"/>
          <w:sz w:val="20"/>
          <w:szCs w:val="20"/>
        </w:rPr>
        <w:t xml:space="preserve">un </w:t>
      </w:r>
      <w:proofErr w:type="spellStart"/>
      <w:r>
        <w:rPr>
          <w:color w:val="000000"/>
          <w:sz w:val="20"/>
          <w:szCs w:val="20"/>
        </w:rPr>
        <w:t>miembro</w:t>
      </w:r>
      <w:proofErr w:type="spellEnd"/>
      <w:r>
        <w:rPr>
          <w:color w:val="000000"/>
          <w:sz w:val="20"/>
          <w:szCs w:val="20"/>
        </w:rPr>
        <w:t xml:space="preserve"> de la </w:t>
      </w:r>
      <w:proofErr w:type="spellStart"/>
      <w:r>
        <w:rPr>
          <w:color w:val="000000"/>
          <w:sz w:val="20"/>
          <w:szCs w:val="20"/>
        </w:rPr>
        <w:t>familia</w:t>
      </w:r>
      <w:proofErr w:type="spellEnd"/>
      <w:r>
        <w:rPr>
          <w:color w:val="000000"/>
          <w:sz w:val="20"/>
          <w:szCs w:val="20"/>
        </w:rPr>
        <w:t xml:space="preserve">, </w:t>
      </w:r>
      <w:proofErr w:type="spellStart"/>
      <w:r>
        <w:rPr>
          <w:color w:val="000000"/>
          <w:sz w:val="20"/>
          <w:szCs w:val="20"/>
        </w:rPr>
        <w:t>como</w:t>
      </w:r>
      <w:proofErr w:type="spellEnd"/>
      <w:r>
        <w:rPr>
          <w:color w:val="000000"/>
          <w:sz w:val="20"/>
          <w:szCs w:val="20"/>
        </w:rPr>
        <w:t xml:space="preserve"> un </w:t>
      </w:r>
      <w:proofErr w:type="spellStart"/>
      <w:r>
        <w:rPr>
          <w:color w:val="000000"/>
          <w:sz w:val="20"/>
          <w:szCs w:val="20"/>
        </w:rPr>
        <w:t>abuelo</w:t>
      </w:r>
      <w:proofErr w:type="spellEnd"/>
      <w:r>
        <w:rPr>
          <w:color w:val="000000"/>
          <w:sz w:val="20"/>
          <w:szCs w:val="20"/>
        </w:rPr>
        <w:t xml:space="preserve">, </w:t>
      </w:r>
      <w:proofErr w:type="spellStart"/>
      <w:r>
        <w:rPr>
          <w:color w:val="000000"/>
          <w:sz w:val="20"/>
          <w:szCs w:val="20"/>
        </w:rPr>
        <w:t>una</w:t>
      </w:r>
      <w:proofErr w:type="spellEnd"/>
      <w:r>
        <w:rPr>
          <w:color w:val="000000"/>
          <w:sz w:val="20"/>
          <w:szCs w:val="20"/>
        </w:rPr>
        <w:t xml:space="preserve"> abuela, un </w:t>
      </w:r>
      <w:proofErr w:type="spellStart"/>
      <w:r>
        <w:rPr>
          <w:color w:val="000000"/>
          <w:sz w:val="20"/>
          <w:szCs w:val="20"/>
        </w:rPr>
        <w:t>tío</w:t>
      </w:r>
      <w:proofErr w:type="spellEnd"/>
      <w:r>
        <w:rPr>
          <w:color w:val="000000"/>
          <w:sz w:val="20"/>
          <w:szCs w:val="20"/>
        </w:rPr>
        <w:t xml:space="preserve">, </w:t>
      </w:r>
      <w:proofErr w:type="spellStart"/>
      <w:r>
        <w:rPr>
          <w:color w:val="000000"/>
          <w:sz w:val="20"/>
          <w:szCs w:val="20"/>
        </w:rPr>
        <w:t>una</w:t>
      </w:r>
      <w:proofErr w:type="spellEnd"/>
      <w:r>
        <w:rPr>
          <w:color w:val="000000"/>
          <w:sz w:val="20"/>
          <w:szCs w:val="20"/>
        </w:rPr>
        <w:t xml:space="preserve"> </w:t>
      </w:r>
      <w:proofErr w:type="spellStart"/>
      <w:r>
        <w:rPr>
          <w:color w:val="000000"/>
          <w:sz w:val="20"/>
          <w:szCs w:val="20"/>
        </w:rPr>
        <w:t>tía</w:t>
      </w:r>
      <w:proofErr w:type="spellEnd"/>
      <w:r>
        <w:rPr>
          <w:color w:val="000000"/>
          <w:sz w:val="20"/>
          <w:szCs w:val="20"/>
        </w:rPr>
        <w:t xml:space="preserve">, un </w:t>
      </w:r>
      <w:proofErr w:type="spellStart"/>
      <w:r>
        <w:rPr>
          <w:color w:val="000000"/>
          <w:sz w:val="20"/>
          <w:szCs w:val="20"/>
        </w:rPr>
        <w:t>hermano</w:t>
      </w:r>
      <w:proofErr w:type="spellEnd"/>
      <w:r>
        <w:rPr>
          <w:color w:val="000000"/>
          <w:sz w:val="20"/>
          <w:szCs w:val="20"/>
        </w:rPr>
        <w:t xml:space="preserve"> o </w:t>
      </w:r>
      <w:proofErr w:type="spellStart"/>
      <w:r>
        <w:rPr>
          <w:color w:val="000000"/>
          <w:sz w:val="20"/>
          <w:szCs w:val="20"/>
        </w:rPr>
        <w:t>una</w:t>
      </w:r>
      <w:proofErr w:type="spellEnd"/>
      <w:r>
        <w:rPr>
          <w:color w:val="000000"/>
          <w:sz w:val="20"/>
          <w:szCs w:val="20"/>
        </w:rPr>
        <w:t xml:space="preserve"> </w:t>
      </w:r>
      <w:proofErr w:type="spellStart"/>
      <w:r>
        <w:rPr>
          <w:color w:val="000000"/>
          <w:sz w:val="20"/>
          <w:szCs w:val="20"/>
        </w:rPr>
        <w:t>hermana</w:t>
      </w:r>
      <w:proofErr w:type="spellEnd"/>
    </w:p>
    <w:p w14:paraId="382B9428" w14:textId="77777777" w:rsidR="0045016D" w:rsidRDefault="00BD2D49">
      <w:pPr>
        <w:numPr>
          <w:ilvl w:val="0"/>
          <w:numId w:val="9"/>
        </w:numPr>
        <w:pBdr>
          <w:top w:val="nil"/>
          <w:left w:val="nil"/>
          <w:bottom w:val="nil"/>
          <w:right w:val="nil"/>
          <w:between w:val="nil"/>
        </w:pBdr>
        <w:spacing w:after="0" w:line="240" w:lineRule="auto"/>
        <w:rPr>
          <w:color w:val="000000"/>
          <w:sz w:val="20"/>
          <w:szCs w:val="20"/>
        </w:rPr>
      </w:pPr>
      <w:proofErr w:type="spellStart"/>
      <w:r>
        <w:rPr>
          <w:color w:val="000000"/>
          <w:sz w:val="20"/>
          <w:szCs w:val="20"/>
        </w:rPr>
        <w:t>una</w:t>
      </w:r>
      <w:proofErr w:type="spellEnd"/>
      <w:r>
        <w:rPr>
          <w:color w:val="000000"/>
          <w:sz w:val="20"/>
          <w:szCs w:val="20"/>
        </w:rPr>
        <w:t xml:space="preserve"> </w:t>
      </w:r>
      <w:proofErr w:type="spellStart"/>
      <w:r>
        <w:rPr>
          <w:color w:val="000000"/>
          <w:sz w:val="20"/>
          <w:szCs w:val="20"/>
        </w:rPr>
        <w:t>cuidadora</w:t>
      </w:r>
      <w:proofErr w:type="spellEnd"/>
      <w:r>
        <w:rPr>
          <w:color w:val="000000"/>
          <w:sz w:val="20"/>
          <w:szCs w:val="20"/>
        </w:rPr>
        <w:t xml:space="preserve"> </w:t>
      </w:r>
      <w:proofErr w:type="spellStart"/>
      <w:r>
        <w:rPr>
          <w:color w:val="000000"/>
          <w:sz w:val="20"/>
          <w:szCs w:val="20"/>
        </w:rPr>
        <w:t>privada</w:t>
      </w:r>
      <w:proofErr w:type="spellEnd"/>
      <w:r>
        <w:rPr>
          <w:color w:val="000000"/>
          <w:sz w:val="20"/>
          <w:szCs w:val="20"/>
        </w:rPr>
        <w:t xml:space="preserve">, no </w:t>
      </w:r>
      <w:proofErr w:type="spellStart"/>
      <w:r>
        <w:rPr>
          <w:color w:val="000000"/>
          <w:sz w:val="20"/>
          <w:szCs w:val="20"/>
        </w:rPr>
        <w:t>acreditada</w:t>
      </w:r>
      <w:proofErr w:type="spellEnd"/>
      <w:r>
        <w:rPr>
          <w:color w:val="000000"/>
          <w:sz w:val="20"/>
          <w:szCs w:val="20"/>
        </w:rPr>
        <w:t xml:space="preserve"> (sin </w:t>
      </w:r>
      <w:proofErr w:type="spellStart"/>
      <w:r>
        <w:rPr>
          <w:color w:val="000000"/>
          <w:sz w:val="20"/>
          <w:szCs w:val="20"/>
        </w:rPr>
        <w:t>certificación</w:t>
      </w:r>
      <w:proofErr w:type="spellEnd"/>
      <w:r>
        <w:rPr>
          <w:color w:val="000000"/>
          <w:sz w:val="20"/>
          <w:szCs w:val="20"/>
        </w:rPr>
        <w:t xml:space="preserve">), </w:t>
      </w:r>
      <w:proofErr w:type="spellStart"/>
      <w:r>
        <w:rPr>
          <w:color w:val="000000"/>
          <w:sz w:val="20"/>
          <w:szCs w:val="20"/>
        </w:rPr>
        <w:t>como</w:t>
      </w:r>
      <w:proofErr w:type="spellEnd"/>
      <w:r>
        <w:rPr>
          <w:color w:val="000000"/>
          <w:sz w:val="20"/>
          <w:szCs w:val="20"/>
        </w:rPr>
        <w:t xml:space="preserve"> un </w:t>
      </w:r>
      <w:proofErr w:type="spellStart"/>
      <w:r>
        <w:rPr>
          <w:color w:val="000000"/>
          <w:sz w:val="20"/>
          <w:szCs w:val="20"/>
        </w:rPr>
        <w:t>vecino</w:t>
      </w:r>
      <w:proofErr w:type="spellEnd"/>
      <w:r>
        <w:rPr>
          <w:color w:val="000000"/>
          <w:sz w:val="20"/>
          <w:szCs w:val="20"/>
        </w:rPr>
        <w:t xml:space="preserve">, </w:t>
      </w:r>
      <w:proofErr w:type="spellStart"/>
      <w:r>
        <w:rPr>
          <w:color w:val="000000"/>
          <w:sz w:val="20"/>
          <w:szCs w:val="20"/>
        </w:rPr>
        <w:t>una</w:t>
      </w:r>
      <w:proofErr w:type="spellEnd"/>
      <w:r>
        <w:rPr>
          <w:color w:val="000000"/>
          <w:sz w:val="20"/>
          <w:szCs w:val="20"/>
        </w:rPr>
        <w:t xml:space="preserve"> </w:t>
      </w:r>
      <w:proofErr w:type="spellStart"/>
      <w:r>
        <w:rPr>
          <w:color w:val="000000"/>
          <w:sz w:val="20"/>
          <w:szCs w:val="20"/>
        </w:rPr>
        <w:t>niñera</w:t>
      </w:r>
      <w:proofErr w:type="spellEnd"/>
      <w:r>
        <w:rPr>
          <w:color w:val="000000"/>
          <w:sz w:val="20"/>
          <w:szCs w:val="20"/>
        </w:rPr>
        <w:t xml:space="preserve"> u </w:t>
      </w:r>
      <w:proofErr w:type="spellStart"/>
      <w:r>
        <w:rPr>
          <w:color w:val="000000"/>
          <w:sz w:val="20"/>
          <w:szCs w:val="20"/>
        </w:rPr>
        <w:t>otra</w:t>
      </w:r>
      <w:proofErr w:type="spellEnd"/>
      <w:r>
        <w:rPr>
          <w:color w:val="000000"/>
          <w:sz w:val="20"/>
          <w:szCs w:val="20"/>
        </w:rPr>
        <w:t xml:space="preserve"> persona</w:t>
      </w:r>
    </w:p>
    <w:p w14:paraId="7ADF83F1" w14:textId="77777777" w:rsidR="0045016D" w:rsidRDefault="00BD2D49">
      <w:pPr>
        <w:numPr>
          <w:ilvl w:val="0"/>
          <w:numId w:val="9"/>
        </w:numPr>
        <w:pBdr>
          <w:top w:val="nil"/>
          <w:left w:val="nil"/>
          <w:bottom w:val="nil"/>
          <w:right w:val="nil"/>
          <w:between w:val="nil"/>
        </w:pBdr>
        <w:spacing w:after="0" w:line="240" w:lineRule="auto"/>
        <w:rPr>
          <w:color w:val="000000"/>
          <w:sz w:val="20"/>
          <w:szCs w:val="20"/>
        </w:rPr>
      </w:pPr>
      <w:proofErr w:type="spellStart"/>
      <w:r>
        <w:rPr>
          <w:color w:val="000000"/>
          <w:sz w:val="20"/>
          <w:szCs w:val="20"/>
        </w:rPr>
        <w:t>cualquier</w:t>
      </w:r>
      <w:proofErr w:type="spellEnd"/>
      <w:r>
        <w:rPr>
          <w:color w:val="000000"/>
          <w:sz w:val="20"/>
          <w:szCs w:val="20"/>
        </w:rPr>
        <w:t xml:space="preserve"> </w:t>
      </w:r>
      <w:proofErr w:type="spellStart"/>
      <w:r>
        <w:rPr>
          <w:color w:val="000000"/>
          <w:sz w:val="20"/>
          <w:szCs w:val="20"/>
        </w:rPr>
        <w:t>otra</w:t>
      </w:r>
      <w:proofErr w:type="spellEnd"/>
      <w:r>
        <w:rPr>
          <w:color w:val="000000"/>
          <w:sz w:val="20"/>
          <w:szCs w:val="20"/>
        </w:rPr>
        <w:t xml:space="preserve"> </w:t>
      </w:r>
      <w:proofErr w:type="spellStart"/>
      <w:r>
        <w:rPr>
          <w:color w:val="000000"/>
          <w:sz w:val="20"/>
          <w:szCs w:val="20"/>
        </w:rPr>
        <w:t>categoría</w:t>
      </w:r>
      <w:proofErr w:type="spellEnd"/>
      <w:r>
        <w:rPr>
          <w:color w:val="000000"/>
          <w:sz w:val="20"/>
          <w:szCs w:val="20"/>
        </w:rPr>
        <w:t xml:space="preserve"> de </w:t>
      </w:r>
      <w:proofErr w:type="spellStart"/>
      <w:r>
        <w:rPr>
          <w:color w:val="000000"/>
          <w:sz w:val="20"/>
          <w:szCs w:val="20"/>
        </w:rPr>
        <w:t>centro</w:t>
      </w:r>
      <w:proofErr w:type="spellEnd"/>
      <w:r>
        <w:rPr>
          <w:color w:val="000000"/>
          <w:sz w:val="20"/>
          <w:szCs w:val="20"/>
        </w:rPr>
        <w:t xml:space="preserve"> de </w:t>
      </w:r>
      <w:proofErr w:type="spellStart"/>
      <w:r>
        <w:rPr>
          <w:color w:val="000000"/>
          <w:sz w:val="20"/>
          <w:szCs w:val="20"/>
        </w:rPr>
        <w:t>preescolar</w:t>
      </w:r>
      <w:proofErr w:type="spellEnd"/>
      <w:r>
        <w:rPr>
          <w:color w:val="000000"/>
          <w:sz w:val="20"/>
          <w:szCs w:val="20"/>
        </w:rPr>
        <w:t xml:space="preserve"> o persona que </w:t>
      </w:r>
      <w:proofErr w:type="spellStart"/>
      <w:r>
        <w:rPr>
          <w:color w:val="000000"/>
          <w:sz w:val="20"/>
          <w:szCs w:val="20"/>
        </w:rPr>
        <w:t>proporciona</w:t>
      </w:r>
      <w:proofErr w:type="spellEnd"/>
      <w:r>
        <w:rPr>
          <w:color w:val="000000"/>
          <w:sz w:val="20"/>
          <w:szCs w:val="20"/>
        </w:rPr>
        <w:t xml:space="preserve"> de </w:t>
      </w:r>
      <w:proofErr w:type="spellStart"/>
      <w:r>
        <w:rPr>
          <w:color w:val="000000"/>
          <w:sz w:val="20"/>
          <w:szCs w:val="20"/>
        </w:rPr>
        <w:t>servicios</w:t>
      </w:r>
      <w:proofErr w:type="spellEnd"/>
      <w:r>
        <w:rPr>
          <w:color w:val="000000"/>
          <w:sz w:val="20"/>
          <w:szCs w:val="20"/>
        </w:rPr>
        <w:t xml:space="preserve"> de </w:t>
      </w:r>
      <w:proofErr w:type="spellStart"/>
      <w:r>
        <w:rPr>
          <w:color w:val="000000"/>
          <w:sz w:val="20"/>
          <w:szCs w:val="20"/>
        </w:rPr>
        <w:t>preescolar</w:t>
      </w:r>
      <w:proofErr w:type="spellEnd"/>
      <w:r>
        <w:rPr>
          <w:color w:val="000000"/>
          <w:sz w:val="20"/>
          <w:szCs w:val="20"/>
        </w:rPr>
        <w:t xml:space="preserve"> que no </w:t>
      </w:r>
      <w:proofErr w:type="spellStart"/>
      <w:r>
        <w:rPr>
          <w:color w:val="000000"/>
          <w:sz w:val="20"/>
          <w:szCs w:val="20"/>
        </w:rPr>
        <w:t>cumple</w:t>
      </w:r>
      <w:proofErr w:type="spellEnd"/>
      <w:r>
        <w:rPr>
          <w:color w:val="000000"/>
          <w:sz w:val="20"/>
          <w:szCs w:val="20"/>
        </w:rPr>
        <w:t xml:space="preserve"> con </w:t>
      </w:r>
      <w:proofErr w:type="spellStart"/>
      <w:r>
        <w:rPr>
          <w:color w:val="000000"/>
          <w:sz w:val="20"/>
          <w:szCs w:val="20"/>
        </w:rPr>
        <w:t>los</w:t>
      </w:r>
      <w:proofErr w:type="spellEnd"/>
      <w:r>
        <w:rPr>
          <w:color w:val="000000"/>
          <w:sz w:val="20"/>
          <w:szCs w:val="20"/>
        </w:rPr>
        <w:t xml:space="preserve"> </w:t>
      </w:r>
      <w:proofErr w:type="spellStart"/>
      <w:r>
        <w:rPr>
          <w:color w:val="000000"/>
          <w:sz w:val="20"/>
          <w:szCs w:val="20"/>
        </w:rPr>
        <w:t>requisitos</w:t>
      </w:r>
      <w:proofErr w:type="spellEnd"/>
      <w:r>
        <w:rPr>
          <w:color w:val="000000"/>
          <w:sz w:val="20"/>
          <w:szCs w:val="20"/>
        </w:rPr>
        <w:t xml:space="preserve"> </w:t>
      </w:r>
      <w:proofErr w:type="spellStart"/>
      <w:r>
        <w:rPr>
          <w:color w:val="000000"/>
          <w:sz w:val="20"/>
          <w:szCs w:val="20"/>
        </w:rPr>
        <w:t>mencionados</w:t>
      </w:r>
      <w:proofErr w:type="spellEnd"/>
      <w:r>
        <w:rPr>
          <w:color w:val="000000"/>
          <w:sz w:val="20"/>
          <w:szCs w:val="20"/>
        </w:rPr>
        <w:t xml:space="preserve"> </w:t>
      </w:r>
      <w:proofErr w:type="spellStart"/>
      <w:r>
        <w:rPr>
          <w:color w:val="000000"/>
          <w:sz w:val="20"/>
          <w:szCs w:val="20"/>
        </w:rPr>
        <w:t>anteriormente</w:t>
      </w:r>
      <w:proofErr w:type="spellEnd"/>
      <w:r>
        <w:rPr>
          <w:color w:val="000000"/>
          <w:sz w:val="20"/>
          <w:szCs w:val="20"/>
        </w:rPr>
        <w:t>.</w:t>
      </w:r>
    </w:p>
    <w:p w14:paraId="6BD5A457" w14:textId="77777777" w:rsidR="0045016D" w:rsidRDefault="0045016D">
      <w:pPr>
        <w:spacing w:after="0" w:line="240" w:lineRule="auto"/>
        <w:rPr>
          <w:sz w:val="20"/>
          <w:szCs w:val="20"/>
        </w:rPr>
      </w:pPr>
    </w:p>
    <w:p w14:paraId="7E0E9E1B" w14:textId="77777777" w:rsidR="0045016D" w:rsidRDefault="00BD2D49">
      <w:pPr>
        <w:spacing w:after="0" w:line="240" w:lineRule="auto"/>
        <w:rPr>
          <w:rFonts w:ascii="Times New Roman" w:eastAsia="Times New Roman" w:hAnsi="Times New Roman" w:cs="Times New Roman"/>
          <w:sz w:val="20"/>
          <w:szCs w:val="20"/>
        </w:rPr>
      </w:pPr>
      <w:proofErr w:type="spellStart"/>
      <w:r>
        <w:rPr>
          <w:sz w:val="20"/>
          <w:szCs w:val="20"/>
        </w:rPr>
        <w:t>En</w:t>
      </w:r>
      <w:proofErr w:type="spellEnd"/>
      <w:r>
        <w:rPr>
          <w:sz w:val="20"/>
          <w:szCs w:val="20"/>
        </w:rPr>
        <w:t xml:space="preserve"> </w:t>
      </w:r>
      <w:proofErr w:type="spellStart"/>
      <w:r>
        <w:rPr>
          <w:sz w:val="20"/>
          <w:szCs w:val="20"/>
        </w:rPr>
        <w:t>el</w:t>
      </w:r>
      <w:proofErr w:type="spellEnd"/>
      <w:r>
        <w:rPr>
          <w:sz w:val="20"/>
          <w:szCs w:val="20"/>
        </w:rPr>
        <w:t xml:space="preserve"> </w:t>
      </w:r>
      <w:proofErr w:type="spellStart"/>
      <w:r>
        <w:rPr>
          <w:sz w:val="20"/>
          <w:szCs w:val="20"/>
        </w:rPr>
        <w:t>formulario</w:t>
      </w:r>
      <w:proofErr w:type="spellEnd"/>
      <w:r>
        <w:rPr>
          <w:sz w:val="20"/>
          <w:szCs w:val="20"/>
        </w:rPr>
        <w:t xml:space="preserve"> que se </w:t>
      </w:r>
      <w:proofErr w:type="spellStart"/>
      <w:r>
        <w:rPr>
          <w:sz w:val="20"/>
          <w:szCs w:val="20"/>
        </w:rPr>
        <w:t>adjunta</w:t>
      </w:r>
      <w:proofErr w:type="spellEnd"/>
      <w:r>
        <w:rPr>
          <w:sz w:val="20"/>
          <w:szCs w:val="20"/>
        </w:rPr>
        <w:t xml:space="preserve">, </w:t>
      </w:r>
      <w:proofErr w:type="spellStart"/>
      <w:r>
        <w:rPr>
          <w:sz w:val="20"/>
          <w:szCs w:val="20"/>
        </w:rPr>
        <w:t>por</w:t>
      </w:r>
      <w:proofErr w:type="spellEnd"/>
      <w:r>
        <w:rPr>
          <w:sz w:val="20"/>
          <w:szCs w:val="20"/>
        </w:rPr>
        <w:t xml:space="preserve"> favor </w:t>
      </w:r>
      <w:proofErr w:type="spellStart"/>
      <w:r>
        <w:rPr>
          <w:sz w:val="20"/>
          <w:szCs w:val="20"/>
        </w:rPr>
        <w:t>proporcione</w:t>
      </w:r>
      <w:proofErr w:type="spellEnd"/>
      <w:r>
        <w:rPr>
          <w:sz w:val="20"/>
          <w:szCs w:val="20"/>
        </w:rPr>
        <w:t xml:space="preserve"> la </w:t>
      </w:r>
      <w:proofErr w:type="spellStart"/>
      <w:r>
        <w:rPr>
          <w:sz w:val="20"/>
          <w:szCs w:val="20"/>
        </w:rPr>
        <w:t>información</w:t>
      </w:r>
      <w:proofErr w:type="spellEnd"/>
      <w:r>
        <w:rPr>
          <w:sz w:val="20"/>
          <w:szCs w:val="20"/>
        </w:rPr>
        <w:t xml:space="preserve"> que </w:t>
      </w:r>
      <w:proofErr w:type="spellStart"/>
      <w:r>
        <w:rPr>
          <w:sz w:val="20"/>
          <w:szCs w:val="20"/>
        </w:rPr>
        <w:t>sea</w:t>
      </w:r>
      <w:proofErr w:type="spellEnd"/>
      <w:r>
        <w:rPr>
          <w:sz w:val="20"/>
          <w:szCs w:val="20"/>
        </w:rPr>
        <w:t xml:space="preserve"> </w:t>
      </w:r>
      <w:proofErr w:type="spellStart"/>
      <w:r>
        <w:rPr>
          <w:sz w:val="20"/>
          <w:szCs w:val="20"/>
        </w:rPr>
        <w:t>necesaria</w:t>
      </w:r>
      <w:proofErr w:type="spellEnd"/>
      <w:r>
        <w:rPr>
          <w:sz w:val="20"/>
          <w:szCs w:val="20"/>
        </w:rPr>
        <w:t xml:space="preserve"> y </w:t>
      </w:r>
      <w:proofErr w:type="spellStart"/>
      <w:r>
        <w:rPr>
          <w:sz w:val="20"/>
          <w:szCs w:val="20"/>
        </w:rPr>
        <w:t>relativa</w:t>
      </w:r>
      <w:proofErr w:type="spellEnd"/>
      <w:r>
        <w:rPr>
          <w:sz w:val="20"/>
          <w:szCs w:val="20"/>
        </w:rPr>
        <w:t xml:space="preserve"> a </w:t>
      </w:r>
      <w:proofErr w:type="spellStart"/>
      <w:r>
        <w:rPr>
          <w:sz w:val="20"/>
          <w:szCs w:val="20"/>
        </w:rPr>
        <w:t>los</w:t>
      </w:r>
      <w:proofErr w:type="spellEnd"/>
      <w:r>
        <w:rPr>
          <w:sz w:val="20"/>
          <w:szCs w:val="20"/>
        </w:rPr>
        <w:t xml:space="preserve"> 12 meses </w:t>
      </w:r>
      <w:proofErr w:type="spellStart"/>
      <w:r>
        <w:rPr>
          <w:sz w:val="20"/>
          <w:szCs w:val="20"/>
        </w:rPr>
        <w:t>previos</w:t>
      </w:r>
      <w:proofErr w:type="spellEnd"/>
      <w:r>
        <w:rPr>
          <w:sz w:val="20"/>
          <w:szCs w:val="20"/>
        </w:rPr>
        <w:t xml:space="preserve"> al </w:t>
      </w:r>
      <w:proofErr w:type="spellStart"/>
      <w:r>
        <w:rPr>
          <w:sz w:val="20"/>
          <w:szCs w:val="20"/>
        </w:rPr>
        <w:t>ingreso</w:t>
      </w:r>
      <w:proofErr w:type="spellEnd"/>
      <w:r>
        <w:rPr>
          <w:sz w:val="20"/>
          <w:szCs w:val="20"/>
        </w:rPr>
        <w:t xml:space="preserve"> de </w:t>
      </w:r>
      <w:proofErr w:type="spellStart"/>
      <w:r>
        <w:rPr>
          <w:sz w:val="20"/>
          <w:szCs w:val="20"/>
        </w:rPr>
        <w:t>su</w:t>
      </w:r>
      <w:proofErr w:type="spellEnd"/>
      <w:r>
        <w:rPr>
          <w:sz w:val="20"/>
          <w:szCs w:val="20"/>
        </w:rPr>
        <w:t xml:space="preserve"> </w:t>
      </w:r>
      <w:proofErr w:type="spellStart"/>
      <w:r>
        <w:rPr>
          <w:sz w:val="20"/>
          <w:szCs w:val="20"/>
        </w:rPr>
        <w:t>hijo</w:t>
      </w:r>
      <w:proofErr w:type="spellEnd"/>
      <w:r>
        <w:rPr>
          <w:sz w:val="20"/>
          <w:szCs w:val="20"/>
        </w:rPr>
        <w:t xml:space="preserve"> </w:t>
      </w:r>
      <w:proofErr w:type="spellStart"/>
      <w:r>
        <w:rPr>
          <w:sz w:val="20"/>
          <w:szCs w:val="20"/>
        </w:rPr>
        <w:t>en</w:t>
      </w:r>
      <w:proofErr w:type="spellEnd"/>
      <w:r>
        <w:rPr>
          <w:sz w:val="20"/>
          <w:szCs w:val="20"/>
        </w:rPr>
        <w:t xml:space="preserve"> Kindergarten. </w:t>
      </w:r>
      <w:proofErr w:type="spellStart"/>
      <w:r>
        <w:rPr>
          <w:sz w:val="20"/>
          <w:szCs w:val="20"/>
        </w:rPr>
        <w:t>Puede</w:t>
      </w:r>
      <w:proofErr w:type="spellEnd"/>
      <w:r>
        <w:rPr>
          <w:sz w:val="20"/>
          <w:szCs w:val="20"/>
        </w:rPr>
        <w:t xml:space="preserve"> que </w:t>
      </w:r>
      <w:proofErr w:type="spellStart"/>
      <w:r>
        <w:rPr>
          <w:sz w:val="20"/>
          <w:szCs w:val="20"/>
        </w:rPr>
        <w:t>su</w:t>
      </w:r>
      <w:proofErr w:type="spellEnd"/>
      <w:r>
        <w:rPr>
          <w:sz w:val="20"/>
          <w:szCs w:val="20"/>
        </w:rPr>
        <w:t xml:space="preserve"> </w:t>
      </w:r>
      <w:proofErr w:type="spellStart"/>
      <w:r>
        <w:rPr>
          <w:sz w:val="20"/>
          <w:szCs w:val="20"/>
        </w:rPr>
        <w:t>hijo</w:t>
      </w:r>
      <w:proofErr w:type="spellEnd"/>
      <w:r>
        <w:rPr>
          <w:sz w:val="20"/>
          <w:szCs w:val="20"/>
        </w:rPr>
        <w:t xml:space="preserve"> </w:t>
      </w:r>
      <w:proofErr w:type="spellStart"/>
      <w:r>
        <w:rPr>
          <w:sz w:val="20"/>
          <w:szCs w:val="20"/>
        </w:rPr>
        <w:t>esté</w:t>
      </w:r>
      <w:proofErr w:type="spellEnd"/>
      <w:r>
        <w:rPr>
          <w:sz w:val="20"/>
          <w:szCs w:val="20"/>
        </w:rPr>
        <w:t xml:space="preserve"> </w:t>
      </w:r>
      <w:proofErr w:type="spellStart"/>
      <w:r>
        <w:rPr>
          <w:sz w:val="20"/>
          <w:szCs w:val="20"/>
        </w:rPr>
        <w:t>dentro</w:t>
      </w:r>
      <w:proofErr w:type="spellEnd"/>
      <w:r>
        <w:rPr>
          <w:sz w:val="20"/>
          <w:szCs w:val="20"/>
        </w:rPr>
        <w:t xml:space="preserve"> de </w:t>
      </w:r>
      <w:proofErr w:type="spellStart"/>
      <w:r>
        <w:rPr>
          <w:sz w:val="20"/>
          <w:szCs w:val="20"/>
        </w:rPr>
        <w:t>una</w:t>
      </w:r>
      <w:proofErr w:type="spellEnd"/>
      <w:r>
        <w:rPr>
          <w:sz w:val="20"/>
          <w:szCs w:val="20"/>
        </w:rPr>
        <w:t xml:space="preserve"> o </w:t>
      </w:r>
      <w:proofErr w:type="spellStart"/>
      <w:r>
        <w:rPr>
          <w:sz w:val="20"/>
          <w:szCs w:val="20"/>
        </w:rPr>
        <w:t>varias</w:t>
      </w:r>
      <w:proofErr w:type="spellEnd"/>
      <w:r>
        <w:rPr>
          <w:sz w:val="20"/>
          <w:szCs w:val="20"/>
        </w:rPr>
        <w:t xml:space="preserve"> de las </w:t>
      </w:r>
      <w:proofErr w:type="spellStart"/>
      <w:r>
        <w:rPr>
          <w:sz w:val="20"/>
          <w:szCs w:val="20"/>
        </w:rPr>
        <w:t>categorías</w:t>
      </w:r>
      <w:proofErr w:type="spellEnd"/>
      <w:r>
        <w:rPr>
          <w:sz w:val="20"/>
          <w:szCs w:val="20"/>
        </w:rPr>
        <w:t xml:space="preserve"> antes </w:t>
      </w:r>
      <w:proofErr w:type="spellStart"/>
      <w:r>
        <w:rPr>
          <w:sz w:val="20"/>
          <w:szCs w:val="20"/>
        </w:rPr>
        <w:t>mencionadas</w:t>
      </w:r>
      <w:proofErr w:type="spellEnd"/>
      <w:r>
        <w:rPr>
          <w:sz w:val="20"/>
          <w:szCs w:val="20"/>
        </w:rPr>
        <w:t xml:space="preserve">. Si </w:t>
      </w:r>
      <w:proofErr w:type="spellStart"/>
      <w:r>
        <w:rPr>
          <w:sz w:val="20"/>
          <w:szCs w:val="20"/>
        </w:rPr>
        <w:t>necesita</w:t>
      </w:r>
      <w:proofErr w:type="spellEnd"/>
      <w:r>
        <w:rPr>
          <w:sz w:val="20"/>
          <w:szCs w:val="20"/>
        </w:rPr>
        <w:t xml:space="preserve"> </w:t>
      </w:r>
      <w:proofErr w:type="spellStart"/>
      <w:r>
        <w:rPr>
          <w:sz w:val="20"/>
          <w:szCs w:val="20"/>
        </w:rPr>
        <w:t>más</w:t>
      </w:r>
      <w:proofErr w:type="spellEnd"/>
      <w:r>
        <w:rPr>
          <w:sz w:val="20"/>
          <w:szCs w:val="20"/>
        </w:rPr>
        <w:t xml:space="preserve"> </w:t>
      </w:r>
      <w:proofErr w:type="spellStart"/>
      <w:r>
        <w:rPr>
          <w:sz w:val="20"/>
          <w:szCs w:val="20"/>
        </w:rPr>
        <w:t>espacio</w:t>
      </w:r>
      <w:proofErr w:type="spellEnd"/>
      <w:r>
        <w:rPr>
          <w:sz w:val="20"/>
          <w:szCs w:val="20"/>
        </w:rPr>
        <w:t xml:space="preserve"> del que se le </w:t>
      </w:r>
      <w:proofErr w:type="spellStart"/>
      <w:r>
        <w:rPr>
          <w:sz w:val="20"/>
          <w:szCs w:val="20"/>
        </w:rPr>
        <w:t>proporciona</w:t>
      </w:r>
      <w:proofErr w:type="spellEnd"/>
      <w:r>
        <w:rPr>
          <w:sz w:val="20"/>
          <w:szCs w:val="20"/>
        </w:rPr>
        <w:t xml:space="preserve">, </w:t>
      </w:r>
      <w:proofErr w:type="spellStart"/>
      <w:r>
        <w:rPr>
          <w:sz w:val="20"/>
          <w:szCs w:val="20"/>
        </w:rPr>
        <w:t>por</w:t>
      </w:r>
      <w:proofErr w:type="spellEnd"/>
      <w:r>
        <w:rPr>
          <w:sz w:val="20"/>
          <w:szCs w:val="20"/>
        </w:rPr>
        <w:t xml:space="preserve"> favor </w:t>
      </w:r>
      <w:proofErr w:type="spellStart"/>
      <w:r>
        <w:rPr>
          <w:sz w:val="20"/>
          <w:szCs w:val="20"/>
        </w:rPr>
        <w:t>escriba</w:t>
      </w:r>
      <w:proofErr w:type="spellEnd"/>
      <w:r>
        <w:rPr>
          <w:sz w:val="20"/>
          <w:szCs w:val="20"/>
        </w:rPr>
        <w:t xml:space="preserve"> la </w:t>
      </w:r>
      <w:proofErr w:type="spellStart"/>
      <w:r>
        <w:rPr>
          <w:sz w:val="20"/>
          <w:szCs w:val="20"/>
        </w:rPr>
        <w:t>información</w:t>
      </w:r>
      <w:proofErr w:type="spellEnd"/>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el</w:t>
      </w:r>
      <w:proofErr w:type="spellEnd"/>
      <w:r>
        <w:rPr>
          <w:sz w:val="20"/>
          <w:szCs w:val="20"/>
        </w:rPr>
        <w:t xml:space="preserve"> reverso del </w:t>
      </w:r>
      <w:proofErr w:type="spellStart"/>
      <w:r>
        <w:rPr>
          <w:sz w:val="20"/>
          <w:szCs w:val="20"/>
        </w:rPr>
        <w:t>documento</w:t>
      </w:r>
      <w:proofErr w:type="spellEnd"/>
      <w:r>
        <w:rPr>
          <w:sz w:val="20"/>
          <w:szCs w:val="20"/>
        </w:rPr>
        <w:t>.</w:t>
      </w:r>
      <w:r>
        <w:rPr>
          <w:sz w:val="20"/>
          <w:szCs w:val="20"/>
        </w:rPr>
        <w:br/>
      </w:r>
      <w:r>
        <w:rPr>
          <w:sz w:val="20"/>
          <w:szCs w:val="20"/>
        </w:rPr>
        <w:br/>
        <w:t xml:space="preserve">1. </w:t>
      </w:r>
      <w:proofErr w:type="spellStart"/>
      <w:r>
        <w:rPr>
          <w:sz w:val="20"/>
          <w:szCs w:val="20"/>
        </w:rPr>
        <w:t>Nombre</w:t>
      </w:r>
      <w:proofErr w:type="spellEnd"/>
      <w:r>
        <w:rPr>
          <w:sz w:val="20"/>
          <w:szCs w:val="20"/>
        </w:rPr>
        <w:t xml:space="preserve"> del Niño: </w:t>
      </w:r>
      <w:proofErr w:type="spellStart"/>
      <w:r>
        <w:rPr>
          <w:sz w:val="20"/>
          <w:szCs w:val="20"/>
        </w:rPr>
        <w:t>Apellido</w:t>
      </w:r>
      <w:proofErr w:type="spellEnd"/>
      <w:r>
        <w:rPr>
          <w:sz w:val="20"/>
          <w:szCs w:val="20"/>
        </w:rPr>
        <w:t xml:space="preserve">, </w:t>
      </w:r>
      <w:proofErr w:type="spellStart"/>
      <w:r>
        <w:rPr>
          <w:sz w:val="20"/>
          <w:szCs w:val="20"/>
        </w:rPr>
        <w:t>inicial</w:t>
      </w:r>
      <w:proofErr w:type="spellEnd"/>
      <w:r>
        <w:rPr>
          <w:sz w:val="20"/>
          <w:szCs w:val="20"/>
        </w:rPr>
        <w:t xml:space="preserve"> del </w:t>
      </w:r>
      <w:proofErr w:type="spellStart"/>
      <w:r>
        <w:rPr>
          <w:sz w:val="20"/>
          <w:szCs w:val="20"/>
        </w:rPr>
        <w:t>nombre</w:t>
      </w:r>
      <w:proofErr w:type="spellEnd"/>
      <w:r>
        <w:rPr>
          <w:sz w:val="20"/>
          <w:szCs w:val="20"/>
        </w:rPr>
        <w:t xml:space="preserve"> medio, </w:t>
      </w:r>
      <w:proofErr w:type="spellStart"/>
      <w:r>
        <w:rPr>
          <w:sz w:val="20"/>
          <w:szCs w:val="20"/>
        </w:rPr>
        <w:t>nombre</w:t>
      </w:r>
      <w:proofErr w:type="spellEnd"/>
      <w:r>
        <w:rPr>
          <w:sz w:val="20"/>
          <w:szCs w:val="20"/>
        </w:rPr>
        <w:t>,</w:t>
      </w:r>
      <w:r>
        <w:rPr>
          <w:sz w:val="20"/>
          <w:szCs w:val="20"/>
        </w:rPr>
        <w:br/>
        <w:t xml:space="preserve">2. </w:t>
      </w:r>
      <w:proofErr w:type="spellStart"/>
      <w:r>
        <w:rPr>
          <w:sz w:val="20"/>
          <w:szCs w:val="20"/>
        </w:rPr>
        <w:t>Fecha</w:t>
      </w:r>
      <w:proofErr w:type="spellEnd"/>
      <w:r>
        <w:rPr>
          <w:sz w:val="20"/>
          <w:szCs w:val="20"/>
        </w:rPr>
        <w:t xml:space="preserve"> de </w:t>
      </w:r>
      <w:proofErr w:type="spellStart"/>
      <w:r>
        <w:rPr>
          <w:sz w:val="20"/>
          <w:szCs w:val="20"/>
        </w:rPr>
        <w:t>nacimiento</w:t>
      </w:r>
      <w:proofErr w:type="spellEnd"/>
      <w:r>
        <w:rPr>
          <w:sz w:val="20"/>
          <w:szCs w:val="20"/>
        </w:rPr>
        <w:t xml:space="preserve"> del </w:t>
      </w:r>
      <w:proofErr w:type="spellStart"/>
      <w:r>
        <w:rPr>
          <w:sz w:val="20"/>
          <w:szCs w:val="20"/>
        </w:rPr>
        <w:t>niño</w:t>
      </w:r>
      <w:proofErr w:type="spellEnd"/>
      <w:r>
        <w:rPr>
          <w:sz w:val="20"/>
          <w:szCs w:val="20"/>
        </w:rPr>
        <w:t xml:space="preserve"> (</w:t>
      </w:r>
      <w:proofErr w:type="spellStart"/>
      <w:r>
        <w:rPr>
          <w:sz w:val="20"/>
          <w:szCs w:val="20"/>
        </w:rPr>
        <w:t>mes</w:t>
      </w:r>
      <w:proofErr w:type="spellEnd"/>
      <w:r>
        <w:rPr>
          <w:sz w:val="20"/>
          <w:szCs w:val="20"/>
        </w:rPr>
        <w:t xml:space="preserve">, día, </w:t>
      </w:r>
      <w:proofErr w:type="spellStart"/>
      <w:r>
        <w:rPr>
          <w:sz w:val="20"/>
          <w:szCs w:val="20"/>
        </w:rPr>
        <w:t>año</w:t>
      </w:r>
      <w:proofErr w:type="spellEnd"/>
      <w:r>
        <w:rPr>
          <w:sz w:val="20"/>
          <w:szCs w:val="20"/>
        </w:rPr>
        <w:t>)</w:t>
      </w:r>
      <w:r>
        <w:rPr>
          <w:sz w:val="20"/>
          <w:szCs w:val="20"/>
        </w:rPr>
        <w:br/>
        <w:t xml:space="preserve">3. </w:t>
      </w:r>
      <w:proofErr w:type="spellStart"/>
      <w:r>
        <w:rPr>
          <w:sz w:val="20"/>
          <w:szCs w:val="20"/>
        </w:rPr>
        <w:t>Dirección</w:t>
      </w:r>
      <w:proofErr w:type="spellEnd"/>
      <w:r>
        <w:rPr>
          <w:sz w:val="20"/>
          <w:szCs w:val="20"/>
        </w:rPr>
        <w:t xml:space="preserve"> postal del </w:t>
      </w:r>
      <w:proofErr w:type="spellStart"/>
      <w:r>
        <w:rPr>
          <w:sz w:val="20"/>
          <w:szCs w:val="20"/>
        </w:rPr>
        <w:t>niño</w:t>
      </w:r>
      <w:proofErr w:type="spellEnd"/>
      <w:r>
        <w:rPr>
          <w:sz w:val="20"/>
          <w:szCs w:val="20"/>
        </w:rPr>
        <w:t xml:space="preserve">, </w:t>
      </w:r>
      <w:proofErr w:type="spellStart"/>
      <w:r>
        <w:rPr>
          <w:sz w:val="20"/>
          <w:szCs w:val="20"/>
        </w:rPr>
        <w:t>incluyendo</w:t>
      </w:r>
      <w:proofErr w:type="spellEnd"/>
      <w:r>
        <w:rPr>
          <w:sz w:val="20"/>
          <w:szCs w:val="20"/>
        </w:rPr>
        <w:t xml:space="preserve"> ciudad, </w:t>
      </w:r>
      <w:proofErr w:type="spellStart"/>
      <w:r>
        <w:rPr>
          <w:sz w:val="20"/>
          <w:szCs w:val="20"/>
        </w:rPr>
        <w:t>estado</w:t>
      </w:r>
      <w:proofErr w:type="spellEnd"/>
      <w:r>
        <w:rPr>
          <w:sz w:val="20"/>
          <w:szCs w:val="20"/>
        </w:rPr>
        <w:t xml:space="preserve">, </w:t>
      </w:r>
      <w:proofErr w:type="spellStart"/>
      <w:r>
        <w:rPr>
          <w:sz w:val="20"/>
          <w:szCs w:val="20"/>
        </w:rPr>
        <w:t>código</w:t>
      </w:r>
      <w:proofErr w:type="spellEnd"/>
      <w:r>
        <w:rPr>
          <w:sz w:val="20"/>
          <w:szCs w:val="20"/>
        </w:rPr>
        <w:t xml:space="preserve"> postal</w:t>
      </w:r>
      <w:r>
        <w:rPr>
          <w:sz w:val="20"/>
          <w:szCs w:val="20"/>
        </w:rPr>
        <w:br/>
        <w:t xml:space="preserve">4. </w:t>
      </w:r>
      <w:proofErr w:type="spellStart"/>
      <w:r>
        <w:rPr>
          <w:sz w:val="20"/>
          <w:szCs w:val="20"/>
        </w:rPr>
        <w:t>Información</w:t>
      </w:r>
      <w:proofErr w:type="spellEnd"/>
      <w:r>
        <w:rPr>
          <w:sz w:val="20"/>
          <w:szCs w:val="20"/>
        </w:rPr>
        <w:t xml:space="preserve"> </w:t>
      </w:r>
      <w:proofErr w:type="spellStart"/>
      <w:r>
        <w:rPr>
          <w:sz w:val="20"/>
          <w:szCs w:val="20"/>
        </w:rPr>
        <w:t>Educativa</w:t>
      </w:r>
      <w:proofErr w:type="spellEnd"/>
      <w:r>
        <w:rPr>
          <w:sz w:val="20"/>
          <w:szCs w:val="20"/>
        </w:rPr>
        <w:t xml:space="preserve"> Previa a Kindergarten: ¿</w:t>
      </w:r>
      <w:proofErr w:type="spellStart"/>
      <w:r>
        <w:rPr>
          <w:sz w:val="20"/>
          <w:szCs w:val="20"/>
        </w:rPr>
        <w:t>Dónde</w:t>
      </w:r>
      <w:proofErr w:type="spellEnd"/>
      <w:r>
        <w:rPr>
          <w:sz w:val="20"/>
          <w:szCs w:val="20"/>
        </w:rPr>
        <w:t xml:space="preserve"> ha </w:t>
      </w:r>
      <w:proofErr w:type="spellStart"/>
      <w:r>
        <w:rPr>
          <w:sz w:val="20"/>
          <w:szCs w:val="20"/>
        </w:rPr>
        <w:t>cursado</w:t>
      </w:r>
      <w:proofErr w:type="spellEnd"/>
      <w:r>
        <w:rPr>
          <w:sz w:val="20"/>
          <w:szCs w:val="20"/>
        </w:rPr>
        <w:t xml:space="preserve"> o </w:t>
      </w:r>
      <w:proofErr w:type="spellStart"/>
      <w:r>
        <w:rPr>
          <w:sz w:val="20"/>
          <w:szCs w:val="20"/>
        </w:rPr>
        <w:t>recibido</w:t>
      </w:r>
      <w:proofErr w:type="spellEnd"/>
      <w:r>
        <w:rPr>
          <w:sz w:val="20"/>
          <w:szCs w:val="20"/>
        </w:rPr>
        <w:t xml:space="preserve"> </w:t>
      </w:r>
      <w:proofErr w:type="spellStart"/>
      <w:r>
        <w:rPr>
          <w:sz w:val="20"/>
          <w:szCs w:val="20"/>
        </w:rPr>
        <w:t>los</w:t>
      </w:r>
      <w:proofErr w:type="spellEnd"/>
      <w:r>
        <w:rPr>
          <w:sz w:val="20"/>
          <w:szCs w:val="20"/>
        </w:rPr>
        <w:t xml:space="preserve"> </w:t>
      </w:r>
      <w:proofErr w:type="spellStart"/>
      <w:r>
        <w:rPr>
          <w:sz w:val="20"/>
          <w:szCs w:val="20"/>
        </w:rPr>
        <w:t>servicios</w:t>
      </w:r>
      <w:proofErr w:type="spellEnd"/>
      <w:r>
        <w:rPr>
          <w:sz w:val="20"/>
          <w:szCs w:val="20"/>
        </w:rPr>
        <w:t xml:space="preserve"> de </w:t>
      </w:r>
      <w:proofErr w:type="spellStart"/>
      <w:r>
        <w:rPr>
          <w:sz w:val="20"/>
          <w:szCs w:val="20"/>
        </w:rPr>
        <w:t>preescolar</w:t>
      </w:r>
      <w:proofErr w:type="spellEnd"/>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los</w:t>
      </w:r>
      <w:proofErr w:type="spellEnd"/>
      <w:r>
        <w:rPr>
          <w:sz w:val="20"/>
          <w:szCs w:val="20"/>
        </w:rPr>
        <w:t xml:space="preserve"> </w:t>
      </w:r>
      <w:proofErr w:type="spellStart"/>
      <w:r>
        <w:rPr>
          <w:sz w:val="20"/>
          <w:szCs w:val="20"/>
        </w:rPr>
        <w:t>últimos</w:t>
      </w:r>
      <w:proofErr w:type="spellEnd"/>
      <w:r>
        <w:rPr>
          <w:sz w:val="20"/>
          <w:szCs w:val="20"/>
        </w:rPr>
        <w:t xml:space="preserve"> 12 meses? </w:t>
      </w:r>
      <w:proofErr w:type="spellStart"/>
      <w:r>
        <w:rPr>
          <w:sz w:val="20"/>
          <w:szCs w:val="20"/>
        </w:rPr>
        <w:t>Usted</w:t>
      </w:r>
      <w:proofErr w:type="spellEnd"/>
      <w:r>
        <w:rPr>
          <w:sz w:val="20"/>
          <w:szCs w:val="20"/>
        </w:rPr>
        <w:t xml:space="preserve"> </w:t>
      </w:r>
      <w:proofErr w:type="spellStart"/>
      <w:r>
        <w:rPr>
          <w:sz w:val="20"/>
          <w:szCs w:val="20"/>
        </w:rPr>
        <w:t>puede</w:t>
      </w:r>
      <w:proofErr w:type="spellEnd"/>
      <w:r>
        <w:rPr>
          <w:sz w:val="20"/>
          <w:szCs w:val="20"/>
        </w:rPr>
        <w:t xml:space="preserve"> </w:t>
      </w:r>
      <w:proofErr w:type="spellStart"/>
      <w:r>
        <w:rPr>
          <w:sz w:val="20"/>
          <w:szCs w:val="20"/>
        </w:rPr>
        <w:t>elegir</w:t>
      </w:r>
      <w:proofErr w:type="spellEnd"/>
      <w:r>
        <w:rPr>
          <w:sz w:val="20"/>
          <w:szCs w:val="20"/>
        </w:rPr>
        <w:t xml:space="preserve"> </w:t>
      </w:r>
      <w:proofErr w:type="spellStart"/>
      <w:r>
        <w:rPr>
          <w:sz w:val="20"/>
          <w:szCs w:val="20"/>
        </w:rPr>
        <w:t>más</w:t>
      </w:r>
      <w:proofErr w:type="spellEnd"/>
      <w:r>
        <w:rPr>
          <w:sz w:val="20"/>
          <w:szCs w:val="20"/>
        </w:rPr>
        <w:t xml:space="preserve"> de </w:t>
      </w:r>
      <w:proofErr w:type="spellStart"/>
      <w:r>
        <w:rPr>
          <w:sz w:val="20"/>
          <w:szCs w:val="20"/>
        </w:rPr>
        <w:t>una</w:t>
      </w:r>
      <w:proofErr w:type="spellEnd"/>
      <w:r>
        <w:rPr>
          <w:sz w:val="20"/>
          <w:szCs w:val="20"/>
        </w:rPr>
        <w:t xml:space="preserve"> </w:t>
      </w:r>
      <w:proofErr w:type="spellStart"/>
      <w:r>
        <w:rPr>
          <w:sz w:val="20"/>
          <w:szCs w:val="20"/>
        </w:rPr>
        <w:t>opción</w:t>
      </w:r>
      <w:proofErr w:type="spellEnd"/>
      <w:r>
        <w:rPr>
          <w:sz w:val="20"/>
          <w:szCs w:val="20"/>
        </w:rPr>
        <w:t xml:space="preserve">, </w:t>
      </w:r>
      <w:proofErr w:type="spellStart"/>
      <w:r>
        <w:rPr>
          <w:sz w:val="20"/>
          <w:szCs w:val="20"/>
        </w:rPr>
        <w:t>si</w:t>
      </w:r>
      <w:proofErr w:type="spellEnd"/>
      <w:r>
        <w:rPr>
          <w:sz w:val="20"/>
          <w:szCs w:val="20"/>
        </w:rPr>
        <w:t xml:space="preserve"> es </w:t>
      </w:r>
      <w:proofErr w:type="spellStart"/>
      <w:r>
        <w:rPr>
          <w:sz w:val="20"/>
          <w:szCs w:val="20"/>
        </w:rPr>
        <w:t>necesario</w:t>
      </w:r>
      <w:proofErr w:type="spellEnd"/>
      <w:r>
        <w:rPr>
          <w:sz w:val="20"/>
          <w:szCs w:val="20"/>
        </w:rPr>
        <w:t xml:space="preserve">. Por </w:t>
      </w:r>
      <w:proofErr w:type="spellStart"/>
      <w:r>
        <w:rPr>
          <w:sz w:val="20"/>
          <w:szCs w:val="20"/>
        </w:rPr>
        <w:t>ejemplo</w:t>
      </w:r>
      <w:proofErr w:type="spellEnd"/>
      <w:r>
        <w:rPr>
          <w:sz w:val="20"/>
          <w:szCs w:val="20"/>
        </w:rPr>
        <w:t xml:space="preserve">, </w:t>
      </w:r>
      <w:proofErr w:type="spellStart"/>
      <w:r>
        <w:rPr>
          <w:sz w:val="20"/>
          <w:szCs w:val="20"/>
        </w:rPr>
        <w:t>su</w:t>
      </w:r>
      <w:proofErr w:type="spellEnd"/>
      <w:r>
        <w:rPr>
          <w:sz w:val="20"/>
          <w:szCs w:val="20"/>
        </w:rPr>
        <w:t xml:space="preserve"> </w:t>
      </w:r>
      <w:proofErr w:type="spellStart"/>
      <w:r>
        <w:rPr>
          <w:sz w:val="20"/>
          <w:szCs w:val="20"/>
        </w:rPr>
        <w:t>hijo</w:t>
      </w:r>
      <w:proofErr w:type="spellEnd"/>
      <w:r>
        <w:rPr>
          <w:sz w:val="20"/>
          <w:szCs w:val="20"/>
        </w:rPr>
        <w:t xml:space="preserve"> </w:t>
      </w:r>
      <w:proofErr w:type="spellStart"/>
      <w:r>
        <w:rPr>
          <w:sz w:val="20"/>
          <w:szCs w:val="20"/>
        </w:rPr>
        <w:t>puede</w:t>
      </w:r>
      <w:proofErr w:type="spellEnd"/>
      <w:r>
        <w:rPr>
          <w:sz w:val="20"/>
          <w:szCs w:val="20"/>
        </w:rPr>
        <w:t xml:space="preserve"> </w:t>
      </w:r>
      <w:proofErr w:type="spellStart"/>
      <w:r>
        <w:rPr>
          <w:sz w:val="20"/>
          <w:szCs w:val="20"/>
        </w:rPr>
        <w:t>cambiado</w:t>
      </w:r>
      <w:proofErr w:type="spellEnd"/>
      <w:r>
        <w:rPr>
          <w:sz w:val="20"/>
          <w:szCs w:val="20"/>
        </w:rPr>
        <w:t xml:space="preserve"> de </w:t>
      </w:r>
      <w:proofErr w:type="spellStart"/>
      <w:r>
        <w:rPr>
          <w:sz w:val="20"/>
          <w:szCs w:val="20"/>
        </w:rPr>
        <w:t>centro</w:t>
      </w:r>
      <w:proofErr w:type="spellEnd"/>
      <w:r>
        <w:rPr>
          <w:sz w:val="20"/>
          <w:szCs w:val="20"/>
        </w:rPr>
        <w:t xml:space="preserve"> o de </w:t>
      </w:r>
      <w:proofErr w:type="spellStart"/>
      <w:r>
        <w:rPr>
          <w:sz w:val="20"/>
          <w:szCs w:val="20"/>
        </w:rPr>
        <w:t>lugar</w:t>
      </w:r>
      <w:proofErr w:type="spellEnd"/>
      <w:r>
        <w:rPr>
          <w:sz w:val="20"/>
          <w:szCs w:val="20"/>
        </w:rPr>
        <w:t xml:space="preserve"> </w:t>
      </w:r>
      <w:proofErr w:type="spellStart"/>
      <w:r>
        <w:rPr>
          <w:sz w:val="20"/>
          <w:szCs w:val="20"/>
        </w:rPr>
        <w:t>donde</w:t>
      </w:r>
      <w:proofErr w:type="spellEnd"/>
      <w:r>
        <w:rPr>
          <w:sz w:val="20"/>
          <w:szCs w:val="20"/>
        </w:rPr>
        <w:t xml:space="preserve"> ha </w:t>
      </w:r>
      <w:proofErr w:type="spellStart"/>
      <w:r>
        <w:rPr>
          <w:sz w:val="20"/>
          <w:szCs w:val="20"/>
        </w:rPr>
        <w:t>recibido</w:t>
      </w:r>
      <w:proofErr w:type="spellEnd"/>
      <w:r>
        <w:rPr>
          <w:sz w:val="20"/>
          <w:szCs w:val="20"/>
        </w:rPr>
        <w:t xml:space="preserve"> </w:t>
      </w:r>
      <w:proofErr w:type="spellStart"/>
      <w:r>
        <w:rPr>
          <w:sz w:val="20"/>
          <w:szCs w:val="20"/>
        </w:rPr>
        <w:t>estos</w:t>
      </w:r>
      <w:proofErr w:type="spellEnd"/>
      <w:r>
        <w:rPr>
          <w:sz w:val="20"/>
          <w:szCs w:val="20"/>
        </w:rPr>
        <w:t xml:space="preserve"> </w:t>
      </w:r>
      <w:proofErr w:type="spellStart"/>
      <w:r>
        <w:rPr>
          <w:sz w:val="20"/>
          <w:szCs w:val="20"/>
        </w:rPr>
        <w:t>servicios</w:t>
      </w:r>
      <w:proofErr w:type="spellEnd"/>
      <w:r>
        <w:rPr>
          <w:sz w:val="20"/>
          <w:szCs w:val="20"/>
        </w:rPr>
        <w:t xml:space="preserve"> de </w:t>
      </w:r>
      <w:proofErr w:type="spellStart"/>
      <w:r>
        <w:rPr>
          <w:sz w:val="20"/>
          <w:szCs w:val="20"/>
        </w:rPr>
        <w:t>preescolar</w:t>
      </w:r>
      <w:proofErr w:type="spellEnd"/>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los</w:t>
      </w:r>
      <w:proofErr w:type="spellEnd"/>
      <w:r>
        <w:rPr>
          <w:sz w:val="20"/>
          <w:szCs w:val="20"/>
        </w:rPr>
        <w:t xml:space="preserve"> </w:t>
      </w:r>
      <w:proofErr w:type="spellStart"/>
      <w:r>
        <w:rPr>
          <w:sz w:val="20"/>
          <w:szCs w:val="20"/>
        </w:rPr>
        <w:t>últimos</w:t>
      </w:r>
      <w:proofErr w:type="spellEnd"/>
      <w:r>
        <w:rPr>
          <w:sz w:val="20"/>
          <w:szCs w:val="20"/>
        </w:rPr>
        <w:t xml:space="preserve"> 12 meses. </w:t>
      </w:r>
      <w:proofErr w:type="spellStart"/>
      <w:r>
        <w:rPr>
          <w:sz w:val="20"/>
          <w:szCs w:val="20"/>
        </w:rPr>
        <w:t>Usted</w:t>
      </w:r>
      <w:proofErr w:type="spellEnd"/>
      <w:r>
        <w:rPr>
          <w:sz w:val="20"/>
          <w:szCs w:val="20"/>
        </w:rPr>
        <w:t xml:space="preserve"> </w:t>
      </w:r>
      <w:proofErr w:type="spellStart"/>
      <w:r>
        <w:rPr>
          <w:sz w:val="20"/>
          <w:szCs w:val="20"/>
        </w:rPr>
        <w:t>también</w:t>
      </w:r>
      <w:proofErr w:type="spellEnd"/>
      <w:r>
        <w:rPr>
          <w:sz w:val="20"/>
          <w:szCs w:val="20"/>
        </w:rPr>
        <w:t xml:space="preserve"> </w:t>
      </w:r>
      <w:proofErr w:type="spellStart"/>
      <w:r>
        <w:rPr>
          <w:sz w:val="20"/>
          <w:szCs w:val="20"/>
        </w:rPr>
        <w:t>tendría</w:t>
      </w:r>
      <w:proofErr w:type="spellEnd"/>
      <w:r>
        <w:rPr>
          <w:sz w:val="20"/>
          <w:szCs w:val="20"/>
        </w:rPr>
        <w:t xml:space="preserve"> que </w:t>
      </w:r>
      <w:proofErr w:type="spellStart"/>
      <w:r>
        <w:rPr>
          <w:sz w:val="20"/>
          <w:szCs w:val="20"/>
        </w:rPr>
        <w:t>elegir</w:t>
      </w:r>
      <w:proofErr w:type="spellEnd"/>
      <w:r>
        <w:rPr>
          <w:sz w:val="20"/>
          <w:szCs w:val="20"/>
        </w:rPr>
        <w:t xml:space="preserve"> </w:t>
      </w:r>
      <w:proofErr w:type="spellStart"/>
      <w:r>
        <w:rPr>
          <w:sz w:val="20"/>
          <w:szCs w:val="20"/>
        </w:rPr>
        <w:t>más</w:t>
      </w:r>
      <w:proofErr w:type="spellEnd"/>
      <w:r>
        <w:rPr>
          <w:sz w:val="20"/>
          <w:szCs w:val="20"/>
        </w:rPr>
        <w:t xml:space="preserve"> de </w:t>
      </w:r>
      <w:proofErr w:type="spellStart"/>
      <w:r>
        <w:rPr>
          <w:sz w:val="20"/>
          <w:szCs w:val="20"/>
        </w:rPr>
        <w:t>una</w:t>
      </w:r>
      <w:proofErr w:type="spellEnd"/>
      <w:r>
        <w:rPr>
          <w:sz w:val="20"/>
          <w:szCs w:val="20"/>
        </w:rPr>
        <w:t xml:space="preserve"> </w:t>
      </w:r>
      <w:proofErr w:type="spellStart"/>
      <w:r>
        <w:rPr>
          <w:sz w:val="20"/>
          <w:szCs w:val="20"/>
        </w:rPr>
        <w:t>opción</w:t>
      </w:r>
      <w:proofErr w:type="spellEnd"/>
      <w:r>
        <w:rPr>
          <w:sz w:val="20"/>
          <w:szCs w:val="20"/>
        </w:rPr>
        <w:t xml:space="preserve"> </w:t>
      </w:r>
      <w:proofErr w:type="spellStart"/>
      <w:r>
        <w:rPr>
          <w:sz w:val="20"/>
          <w:szCs w:val="20"/>
        </w:rPr>
        <w:t>si</w:t>
      </w:r>
      <w:proofErr w:type="spellEnd"/>
      <w:r>
        <w:rPr>
          <w:sz w:val="20"/>
          <w:szCs w:val="20"/>
        </w:rPr>
        <w:t xml:space="preserve"> </w:t>
      </w:r>
      <w:proofErr w:type="spellStart"/>
      <w:r>
        <w:rPr>
          <w:sz w:val="20"/>
          <w:szCs w:val="20"/>
        </w:rPr>
        <w:t>el</w:t>
      </w:r>
      <w:proofErr w:type="spellEnd"/>
      <w:r>
        <w:rPr>
          <w:sz w:val="20"/>
          <w:szCs w:val="20"/>
        </w:rPr>
        <w:t xml:space="preserve"> </w:t>
      </w:r>
      <w:proofErr w:type="spellStart"/>
      <w:r>
        <w:rPr>
          <w:sz w:val="20"/>
          <w:szCs w:val="20"/>
        </w:rPr>
        <w:t>niño</w:t>
      </w:r>
      <w:proofErr w:type="spellEnd"/>
      <w:r>
        <w:rPr>
          <w:sz w:val="20"/>
          <w:szCs w:val="20"/>
        </w:rPr>
        <w:t xml:space="preserve"> </w:t>
      </w:r>
      <w:proofErr w:type="spellStart"/>
      <w:r>
        <w:rPr>
          <w:sz w:val="20"/>
          <w:szCs w:val="20"/>
        </w:rPr>
        <w:t>atendió</w:t>
      </w:r>
      <w:proofErr w:type="spellEnd"/>
      <w:r>
        <w:rPr>
          <w:sz w:val="20"/>
          <w:szCs w:val="20"/>
        </w:rPr>
        <w:t xml:space="preserve"> a un </w:t>
      </w:r>
      <w:proofErr w:type="spellStart"/>
      <w:r>
        <w:rPr>
          <w:sz w:val="20"/>
          <w:szCs w:val="20"/>
        </w:rPr>
        <w:t>programa</w:t>
      </w:r>
      <w:proofErr w:type="spellEnd"/>
      <w:r>
        <w:rPr>
          <w:sz w:val="20"/>
          <w:szCs w:val="20"/>
        </w:rPr>
        <w:t xml:space="preserve"> </w:t>
      </w:r>
      <w:proofErr w:type="spellStart"/>
      <w:r>
        <w:rPr>
          <w:sz w:val="20"/>
          <w:szCs w:val="20"/>
        </w:rPr>
        <w:t>una</w:t>
      </w:r>
      <w:proofErr w:type="spellEnd"/>
      <w:r>
        <w:rPr>
          <w:sz w:val="20"/>
          <w:szCs w:val="20"/>
        </w:rPr>
        <w:t xml:space="preserve"> </w:t>
      </w:r>
      <w:proofErr w:type="spellStart"/>
      <w:r>
        <w:rPr>
          <w:sz w:val="20"/>
          <w:szCs w:val="20"/>
        </w:rPr>
        <w:t>mitad</w:t>
      </w:r>
      <w:proofErr w:type="spellEnd"/>
      <w:r>
        <w:rPr>
          <w:sz w:val="20"/>
          <w:szCs w:val="20"/>
        </w:rPr>
        <w:t xml:space="preserve"> del día (</w:t>
      </w:r>
      <w:proofErr w:type="spellStart"/>
      <w:r>
        <w:rPr>
          <w:sz w:val="20"/>
          <w:szCs w:val="20"/>
        </w:rPr>
        <w:t>por</w:t>
      </w:r>
      <w:proofErr w:type="spellEnd"/>
      <w:r>
        <w:rPr>
          <w:sz w:val="20"/>
          <w:szCs w:val="20"/>
        </w:rPr>
        <w:t xml:space="preserve"> </w:t>
      </w:r>
      <w:proofErr w:type="spellStart"/>
      <w:r>
        <w:rPr>
          <w:sz w:val="20"/>
          <w:szCs w:val="20"/>
        </w:rPr>
        <w:t>ejemplo</w:t>
      </w:r>
      <w:proofErr w:type="spellEnd"/>
      <w:r>
        <w:rPr>
          <w:sz w:val="20"/>
          <w:szCs w:val="20"/>
        </w:rPr>
        <w:t xml:space="preserve">, </w:t>
      </w:r>
      <w:proofErr w:type="spellStart"/>
      <w:r>
        <w:rPr>
          <w:sz w:val="20"/>
          <w:szCs w:val="20"/>
        </w:rPr>
        <w:t>por</w:t>
      </w:r>
      <w:proofErr w:type="spellEnd"/>
      <w:r>
        <w:rPr>
          <w:sz w:val="20"/>
          <w:szCs w:val="20"/>
        </w:rPr>
        <w:t xml:space="preserve"> la </w:t>
      </w:r>
      <w:proofErr w:type="spellStart"/>
      <w:r>
        <w:rPr>
          <w:sz w:val="20"/>
          <w:szCs w:val="20"/>
        </w:rPr>
        <w:t>mañana</w:t>
      </w:r>
      <w:proofErr w:type="spellEnd"/>
      <w:r>
        <w:rPr>
          <w:sz w:val="20"/>
          <w:szCs w:val="20"/>
        </w:rPr>
        <w:t xml:space="preserve">), y </w:t>
      </w:r>
      <w:proofErr w:type="spellStart"/>
      <w:r>
        <w:rPr>
          <w:sz w:val="20"/>
          <w:szCs w:val="20"/>
        </w:rPr>
        <w:t>luego</w:t>
      </w:r>
      <w:proofErr w:type="spellEnd"/>
      <w:r>
        <w:rPr>
          <w:sz w:val="20"/>
          <w:szCs w:val="20"/>
        </w:rPr>
        <w:t xml:space="preserve"> </w:t>
      </w:r>
      <w:proofErr w:type="spellStart"/>
      <w:r>
        <w:rPr>
          <w:sz w:val="20"/>
          <w:szCs w:val="20"/>
        </w:rPr>
        <w:t>pasó</w:t>
      </w:r>
      <w:proofErr w:type="spellEnd"/>
      <w:r>
        <w:rPr>
          <w:sz w:val="20"/>
          <w:szCs w:val="20"/>
        </w:rPr>
        <w:t xml:space="preserve"> la </w:t>
      </w:r>
      <w:proofErr w:type="spellStart"/>
      <w:r>
        <w:rPr>
          <w:sz w:val="20"/>
          <w:szCs w:val="20"/>
        </w:rPr>
        <w:t>otra</w:t>
      </w:r>
      <w:proofErr w:type="spellEnd"/>
      <w:r>
        <w:rPr>
          <w:sz w:val="20"/>
          <w:szCs w:val="20"/>
        </w:rPr>
        <w:t xml:space="preserve"> </w:t>
      </w:r>
      <w:proofErr w:type="spellStart"/>
      <w:r>
        <w:rPr>
          <w:sz w:val="20"/>
          <w:szCs w:val="20"/>
        </w:rPr>
        <w:t>mitad</w:t>
      </w:r>
      <w:proofErr w:type="spellEnd"/>
      <w:r>
        <w:rPr>
          <w:sz w:val="20"/>
          <w:szCs w:val="20"/>
        </w:rPr>
        <w:t xml:space="preserve"> (</w:t>
      </w:r>
      <w:proofErr w:type="spellStart"/>
      <w:r>
        <w:rPr>
          <w:sz w:val="20"/>
          <w:szCs w:val="20"/>
        </w:rPr>
        <w:t>por</w:t>
      </w:r>
      <w:proofErr w:type="spellEnd"/>
      <w:r>
        <w:rPr>
          <w:sz w:val="20"/>
          <w:szCs w:val="20"/>
        </w:rPr>
        <w:t xml:space="preserve"> </w:t>
      </w:r>
      <w:proofErr w:type="spellStart"/>
      <w:r>
        <w:rPr>
          <w:sz w:val="20"/>
          <w:szCs w:val="20"/>
        </w:rPr>
        <w:t>ejemplo</w:t>
      </w:r>
      <w:proofErr w:type="spellEnd"/>
      <w:r>
        <w:rPr>
          <w:sz w:val="20"/>
          <w:szCs w:val="20"/>
        </w:rPr>
        <w:t xml:space="preserve">, </w:t>
      </w:r>
      <w:proofErr w:type="spellStart"/>
      <w:r>
        <w:rPr>
          <w:sz w:val="20"/>
          <w:szCs w:val="20"/>
        </w:rPr>
        <w:t>por</w:t>
      </w:r>
      <w:proofErr w:type="spellEnd"/>
      <w:r>
        <w:rPr>
          <w:sz w:val="20"/>
          <w:szCs w:val="20"/>
        </w:rPr>
        <w:t xml:space="preserve"> la </w:t>
      </w:r>
      <w:proofErr w:type="spellStart"/>
      <w:r>
        <w:rPr>
          <w:sz w:val="20"/>
          <w:szCs w:val="20"/>
        </w:rPr>
        <w:t>tarde</w:t>
      </w:r>
      <w:proofErr w:type="spellEnd"/>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unas</w:t>
      </w:r>
      <w:proofErr w:type="spellEnd"/>
      <w:r>
        <w:rPr>
          <w:sz w:val="20"/>
          <w:szCs w:val="20"/>
        </w:rPr>
        <w:t xml:space="preserve"> </w:t>
      </w:r>
      <w:proofErr w:type="spellStart"/>
      <w:r>
        <w:rPr>
          <w:sz w:val="20"/>
          <w:szCs w:val="20"/>
        </w:rPr>
        <w:t>instalaciones</w:t>
      </w:r>
      <w:proofErr w:type="spellEnd"/>
      <w:r>
        <w:rPr>
          <w:sz w:val="20"/>
          <w:szCs w:val="20"/>
        </w:rPr>
        <w:t xml:space="preserve"> para </w:t>
      </w:r>
      <w:proofErr w:type="spellStart"/>
      <w:r>
        <w:rPr>
          <w:sz w:val="20"/>
          <w:szCs w:val="20"/>
        </w:rPr>
        <w:t>el</w:t>
      </w:r>
      <w:proofErr w:type="spellEnd"/>
      <w:r>
        <w:rPr>
          <w:sz w:val="20"/>
          <w:szCs w:val="20"/>
        </w:rPr>
        <w:t xml:space="preserve"> </w:t>
      </w:r>
      <w:proofErr w:type="spellStart"/>
      <w:r>
        <w:rPr>
          <w:sz w:val="20"/>
          <w:szCs w:val="20"/>
        </w:rPr>
        <w:t>cuidado</w:t>
      </w:r>
      <w:proofErr w:type="spellEnd"/>
      <w:r>
        <w:rPr>
          <w:sz w:val="20"/>
          <w:szCs w:val="20"/>
        </w:rPr>
        <w:t xml:space="preserve"> de </w:t>
      </w:r>
      <w:proofErr w:type="spellStart"/>
      <w:r>
        <w:rPr>
          <w:sz w:val="20"/>
          <w:szCs w:val="20"/>
        </w:rPr>
        <w:t>niños</w:t>
      </w:r>
      <w:proofErr w:type="spellEnd"/>
      <w:r>
        <w:rPr>
          <w:sz w:val="20"/>
          <w:szCs w:val="20"/>
        </w:rPr>
        <w:t xml:space="preserve">, o con </w:t>
      </w:r>
      <w:proofErr w:type="spellStart"/>
      <w:r>
        <w:rPr>
          <w:sz w:val="20"/>
          <w:szCs w:val="20"/>
        </w:rPr>
        <w:t>una</w:t>
      </w:r>
      <w:proofErr w:type="spellEnd"/>
      <w:r>
        <w:rPr>
          <w:sz w:val="20"/>
          <w:szCs w:val="20"/>
        </w:rPr>
        <w:t xml:space="preserve"> </w:t>
      </w:r>
      <w:proofErr w:type="spellStart"/>
      <w:r>
        <w:rPr>
          <w:sz w:val="20"/>
          <w:szCs w:val="20"/>
        </w:rPr>
        <w:t>niñera</w:t>
      </w:r>
      <w:proofErr w:type="spellEnd"/>
      <w:r>
        <w:rPr>
          <w:sz w:val="20"/>
          <w:szCs w:val="20"/>
        </w:rPr>
        <w:t xml:space="preserve">, o </w:t>
      </w:r>
      <w:proofErr w:type="spellStart"/>
      <w:r>
        <w:rPr>
          <w:sz w:val="20"/>
          <w:szCs w:val="20"/>
        </w:rPr>
        <w:t>en</w:t>
      </w:r>
      <w:proofErr w:type="spellEnd"/>
      <w:r>
        <w:rPr>
          <w:sz w:val="20"/>
          <w:szCs w:val="20"/>
        </w:rPr>
        <w:t xml:space="preserve"> casa. Si </w:t>
      </w:r>
      <w:proofErr w:type="spellStart"/>
      <w:r>
        <w:rPr>
          <w:sz w:val="20"/>
          <w:szCs w:val="20"/>
        </w:rPr>
        <w:t>su</w:t>
      </w:r>
      <w:proofErr w:type="spellEnd"/>
      <w:r>
        <w:rPr>
          <w:sz w:val="20"/>
          <w:szCs w:val="20"/>
        </w:rPr>
        <w:t xml:space="preserve"> </w:t>
      </w:r>
      <w:proofErr w:type="spellStart"/>
      <w:r>
        <w:rPr>
          <w:sz w:val="20"/>
          <w:szCs w:val="20"/>
        </w:rPr>
        <w:t>hijo</w:t>
      </w:r>
      <w:proofErr w:type="spellEnd"/>
      <w:r>
        <w:rPr>
          <w:sz w:val="20"/>
          <w:szCs w:val="20"/>
        </w:rPr>
        <w:t xml:space="preserve"> </w:t>
      </w:r>
      <w:proofErr w:type="spellStart"/>
      <w:r>
        <w:rPr>
          <w:sz w:val="20"/>
          <w:szCs w:val="20"/>
        </w:rPr>
        <w:t>estuvo</w:t>
      </w:r>
      <w:proofErr w:type="spellEnd"/>
      <w:r>
        <w:rPr>
          <w:sz w:val="20"/>
          <w:szCs w:val="20"/>
        </w:rPr>
        <w:t xml:space="preserve"> </w:t>
      </w:r>
      <w:proofErr w:type="spellStart"/>
      <w:r>
        <w:rPr>
          <w:sz w:val="20"/>
          <w:szCs w:val="20"/>
        </w:rPr>
        <w:t>en</w:t>
      </w:r>
      <w:proofErr w:type="spellEnd"/>
      <w:r>
        <w:rPr>
          <w:sz w:val="20"/>
          <w:szCs w:val="20"/>
        </w:rPr>
        <w:t xml:space="preserve"> </w:t>
      </w:r>
      <w:proofErr w:type="spellStart"/>
      <w:r>
        <w:rPr>
          <w:sz w:val="20"/>
          <w:szCs w:val="20"/>
        </w:rPr>
        <w:t>el</w:t>
      </w:r>
      <w:proofErr w:type="spellEnd"/>
      <w:r>
        <w:rPr>
          <w:sz w:val="20"/>
          <w:szCs w:val="20"/>
        </w:rPr>
        <w:t xml:space="preserve"> </w:t>
      </w:r>
      <w:proofErr w:type="spellStart"/>
      <w:r>
        <w:rPr>
          <w:sz w:val="20"/>
          <w:szCs w:val="20"/>
        </w:rPr>
        <w:t>jardín</w:t>
      </w:r>
      <w:proofErr w:type="spellEnd"/>
      <w:r>
        <w:rPr>
          <w:sz w:val="20"/>
          <w:szCs w:val="20"/>
        </w:rPr>
        <w:t xml:space="preserve"> de infantes </w:t>
      </w:r>
      <w:proofErr w:type="spellStart"/>
      <w:r>
        <w:rPr>
          <w:sz w:val="20"/>
          <w:szCs w:val="20"/>
        </w:rPr>
        <w:t>el</w:t>
      </w:r>
      <w:proofErr w:type="spellEnd"/>
      <w:r>
        <w:rPr>
          <w:sz w:val="20"/>
          <w:szCs w:val="20"/>
        </w:rPr>
        <w:t xml:space="preserve"> </w:t>
      </w:r>
      <w:proofErr w:type="spellStart"/>
      <w:r>
        <w:rPr>
          <w:sz w:val="20"/>
          <w:szCs w:val="20"/>
        </w:rPr>
        <w:t>año</w:t>
      </w:r>
      <w:proofErr w:type="spellEnd"/>
      <w:r>
        <w:rPr>
          <w:sz w:val="20"/>
          <w:szCs w:val="20"/>
        </w:rPr>
        <w:t xml:space="preserve"> </w:t>
      </w:r>
      <w:proofErr w:type="spellStart"/>
      <w:r>
        <w:rPr>
          <w:sz w:val="20"/>
          <w:szCs w:val="20"/>
        </w:rPr>
        <w:t>pasado</w:t>
      </w:r>
      <w:proofErr w:type="spellEnd"/>
      <w:r>
        <w:rPr>
          <w:sz w:val="20"/>
          <w:szCs w:val="20"/>
        </w:rPr>
        <w:t xml:space="preserve"> y es un </w:t>
      </w:r>
      <w:proofErr w:type="spellStart"/>
      <w:r>
        <w:rPr>
          <w:sz w:val="20"/>
          <w:szCs w:val="20"/>
        </w:rPr>
        <w:t>kínder</w:t>
      </w:r>
      <w:proofErr w:type="spellEnd"/>
      <w:r>
        <w:rPr>
          <w:sz w:val="20"/>
          <w:szCs w:val="20"/>
        </w:rPr>
        <w:t xml:space="preserve"> </w:t>
      </w:r>
      <w:proofErr w:type="spellStart"/>
      <w:r>
        <w:rPr>
          <w:sz w:val="20"/>
          <w:szCs w:val="20"/>
        </w:rPr>
        <w:t>repetido</w:t>
      </w:r>
      <w:proofErr w:type="spellEnd"/>
      <w:r>
        <w:rPr>
          <w:sz w:val="20"/>
          <w:szCs w:val="20"/>
        </w:rPr>
        <w:t xml:space="preserve"> </w:t>
      </w:r>
      <w:proofErr w:type="spellStart"/>
      <w:r>
        <w:rPr>
          <w:sz w:val="20"/>
          <w:szCs w:val="20"/>
        </w:rPr>
        <w:t>este</w:t>
      </w:r>
      <w:proofErr w:type="spellEnd"/>
      <w:r>
        <w:rPr>
          <w:sz w:val="20"/>
          <w:szCs w:val="20"/>
        </w:rPr>
        <w:t xml:space="preserve"> </w:t>
      </w:r>
      <w:proofErr w:type="spellStart"/>
      <w:r>
        <w:rPr>
          <w:sz w:val="20"/>
          <w:szCs w:val="20"/>
        </w:rPr>
        <w:t>año</w:t>
      </w:r>
      <w:proofErr w:type="spellEnd"/>
      <w:r>
        <w:rPr>
          <w:sz w:val="20"/>
          <w:szCs w:val="20"/>
        </w:rPr>
        <w:t xml:space="preserve">, </w:t>
      </w:r>
      <w:proofErr w:type="spellStart"/>
      <w:r>
        <w:rPr>
          <w:sz w:val="20"/>
          <w:szCs w:val="20"/>
        </w:rPr>
        <w:t>seleccione</w:t>
      </w:r>
      <w:proofErr w:type="spellEnd"/>
      <w:r>
        <w:rPr>
          <w:sz w:val="20"/>
          <w:szCs w:val="20"/>
        </w:rPr>
        <w:t xml:space="preserve"> Kindergarten.</w:t>
      </w:r>
      <w:r>
        <w:rPr>
          <w:sz w:val="20"/>
          <w:szCs w:val="20"/>
        </w:rPr>
        <w:br/>
      </w:r>
      <w:r>
        <w:rPr>
          <w:sz w:val="20"/>
          <w:szCs w:val="20"/>
        </w:rPr>
        <w:br/>
        <w:t xml:space="preserve">Si </w:t>
      </w:r>
      <w:proofErr w:type="spellStart"/>
      <w:r>
        <w:rPr>
          <w:sz w:val="20"/>
          <w:szCs w:val="20"/>
        </w:rPr>
        <w:t>tiene</w:t>
      </w:r>
      <w:proofErr w:type="spellEnd"/>
      <w:r>
        <w:rPr>
          <w:sz w:val="20"/>
          <w:szCs w:val="20"/>
        </w:rPr>
        <w:t xml:space="preserve"> </w:t>
      </w:r>
      <w:proofErr w:type="spellStart"/>
      <w:r>
        <w:rPr>
          <w:sz w:val="20"/>
          <w:szCs w:val="20"/>
        </w:rPr>
        <w:t>alguna</w:t>
      </w:r>
      <w:proofErr w:type="spellEnd"/>
      <w:r>
        <w:rPr>
          <w:sz w:val="20"/>
          <w:szCs w:val="20"/>
        </w:rPr>
        <w:t xml:space="preserve"> </w:t>
      </w:r>
      <w:proofErr w:type="spellStart"/>
      <w:r>
        <w:rPr>
          <w:sz w:val="20"/>
          <w:szCs w:val="20"/>
        </w:rPr>
        <w:t>pregunta</w:t>
      </w:r>
      <w:proofErr w:type="spellEnd"/>
      <w:r>
        <w:rPr>
          <w:sz w:val="20"/>
          <w:szCs w:val="20"/>
        </w:rPr>
        <w:t xml:space="preserve"> </w:t>
      </w:r>
      <w:proofErr w:type="spellStart"/>
      <w:r>
        <w:rPr>
          <w:sz w:val="20"/>
          <w:szCs w:val="20"/>
        </w:rPr>
        <w:t>acerca</w:t>
      </w:r>
      <w:proofErr w:type="spellEnd"/>
      <w:r>
        <w:rPr>
          <w:sz w:val="20"/>
          <w:szCs w:val="20"/>
        </w:rPr>
        <w:t xml:space="preserve"> de la </w:t>
      </w:r>
      <w:proofErr w:type="spellStart"/>
      <w:r>
        <w:rPr>
          <w:sz w:val="20"/>
          <w:szCs w:val="20"/>
        </w:rPr>
        <w:t>Información</w:t>
      </w:r>
      <w:proofErr w:type="spellEnd"/>
      <w:r>
        <w:rPr>
          <w:sz w:val="20"/>
          <w:szCs w:val="20"/>
        </w:rPr>
        <w:t xml:space="preserve"> </w:t>
      </w:r>
      <w:proofErr w:type="spellStart"/>
      <w:r>
        <w:rPr>
          <w:sz w:val="20"/>
          <w:szCs w:val="20"/>
        </w:rPr>
        <w:t>Educativa</w:t>
      </w:r>
      <w:proofErr w:type="spellEnd"/>
      <w:r>
        <w:rPr>
          <w:sz w:val="20"/>
          <w:szCs w:val="20"/>
        </w:rPr>
        <w:t xml:space="preserve"> Previa a Kindergarten, </w:t>
      </w:r>
      <w:proofErr w:type="spellStart"/>
      <w:r>
        <w:rPr>
          <w:sz w:val="20"/>
          <w:szCs w:val="20"/>
        </w:rPr>
        <w:t>por</w:t>
      </w:r>
      <w:proofErr w:type="spellEnd"/>
      <w:r>
        <w:rPr>
          <w:sz w:val="20"/>
          <w:szCs w:val="20"/>
        </w:rPr>
        <w:t xml:space="preserve"> favor </w:t>
      </w:r>
      <w:proofErr w:type="spellStart"/>
      <w:r>
        <w:rPr>
          <w:sz w:val="20"/>
          <w:szCs w:val="20"/>
        </w:rPr>
        <w:t>pregunte</w:t>
      </w:r>
      <w:proofErr w:type="spellEnd"/>
      <w:r>
        <w:rPr>
          <w:sz w:val="20"/>
          <w:szCs w:val="20"/>
        </w:rPr>
        <w:t xml:space="preserve"> al maestro de </w:t>
      </w:r>
      <w:proofErr w:type="spellStart"/>
      <w:r>
        <w:rPr>
          <w:sz w:val="20"/>
          <w:szCs w:val="20"/>
        </w:rPr>
        <w:t>su</w:t>
      </w:r>
      <w:proofErr w:type="spellEnd"/>
      <w:r>
        <w:rPr>
          <w:sz w:val="20"/>
          <w:szCs w:val="20"/>
        </w:rPr>
        <w:t xml:space="preserve"> </w:t>
      </w:r>
      <w:proofErr w:type="spellStart"/>
      <w:r>
        <w:rPr>
          <w:sz w:val="20"/>
          <w:szCs w:val="20"/>
        </w:rPr>
        <w:t>hijo</w:t>
      </w:r>
      <w:proofErr w:type="spellEnd"/>
      <w:r>
        <w:rPr>
          <w:sz w:val="20"/>
          <w:szCs w:val="20"/>
        </w:rPr>
        <w:t xml:space="preserve"> o </w:t>
      </w:r>
      <w:proofErr w:type="spellStart"/>
      <w:r>
        <w:rPr>
          <w:sz w:val="20"/>
          <w:szCs w:val="20"/>
        </w:rPr>
        <w:t>diríjase</w:t>
      </w:r>
      <w:proofErr w:type="spellEnd"/>
      <w:r>
        <w:rPr>
          <w:sz w:val="20"/>
          <w:szCs w:val="20"/>
        </w:rPr>
        <w:t xml:space="preserve"> a la </w:t>
      </w:r>
      <w:proofErr w:type="spellStart"/>
      <w:r>
        <w:rPr>
          <w:sz w:val="20"/>
          <w:szCs w:val="20"/>
        </w:rPr>
        <w:t>oficina</w:t>
      </w:r>
      <w:proofErr w:type="spellEnd"/>
      <w:r>
        <w:rPr>
          <w:sz w:val="20"/>
          <w:szCs w:val="20"/>
        </w:rPr>
        <w:t xml:space="preserve"> del </w:t>
      </w:r>
      <w:proofErr w:type="spellStart"/>
      <w:r>
        <w:rPr>
          <w:sz w:val="20"/>
          <w:szCs w:val="20"/>
        </w:rPr>
        <w:t>centro</w:t>
      </w:r>
      <w:proofErr w:type="spellEnd"/>
      <w:r>
        <w:rPr>
          <w:sz w:val="20"/>
          <w:szCs w:val="20"/>
        </w:rPr>
        <w:t xml:space="preserve"> al que </w:t>
      </w:r>
      <w:proofErr w:type="spellStart"/>
      <w:r>
        <w:rPr>
          <w:sz w:val="20"/>
          <w:szCs w:val="20"/>
        </w:rPr>
        <w:t>su</w:t>
      </w:r>
      <w:proofErr w:type="spellEnd"/>
      <w:r>
        <w:rPr>
          <w:sz w:val="20"/>
          <w:szCs w:val="20"/>
        </w:rPr>
        <w:t xml:space="preserve"> </w:t>
      </w:r>
      <w:proofErr w:type="spellStart"/>
      <w:r>
        <w:rPr>
          <w:sz w:val="20"/>
          <w:szCs w:val="20"/>
        </w:rPr>
        <w:t>hijo</w:t>
      </w:r>
      <w:proofErr w:type="spellEnd"/>
      <w:r>
        <w:rPr>
          <w:sz w:val="20"/>
          <w:szCs w:val="20"/>
        </w:rPr>
        <w:t xml:space="preserve"> </w:t>
      </w:r>
      <w:proofErr w:type="spellStart"/>
      <w:r>
        <w:rPr>
          <w:sz w:val="20"/>
          <w:szCs w:val="20"/>
        </w:rPr>
        <w:t>acude</w:t>
      </w:r>
      <w:proofErr w:type="spellEnd"/>
      <w:r>
        <w:rPr>
          <w:sz w:val="20"/>
          <w:szCs w:val="20"/>
        </w:rPr>
        <w:t xml:space="preserve"> para </w:t>
      </w:r>
      <w:proofErr w:type="spellStart"/>
      <w:r>
        <w:rPr>
          <w:sz w:val="20"/>
          <w:szCs w:val="20"/>
        </w:rPr>
        <w:t>pedir</w:t>
      </w:r>
      <w:proofErr w:type="spellEnd"/>
      <w:r>
        <w:rPr>
          <w:sz w:val="20"/>
          <w:szCs w:val="20"/>
        </w:rPr>
        <w:t xml:space="preserve"> </w:t>
      </w:r>
      <w:proofErr w:type="spellStart"/>
      <w:r>
        <w:rPr>
          <w:sz w:val="20"/>
          <w:szCs w:val="20"/>
        </w:rPr>
        <w:t>información</w:t>
      </w:r>
      <w:proofErr w:type="spellEnd"/>
      <w:r>
        <w:rPr>
          <w:sz w:val="20"/>
          <w:szCs w:val="20"/>
        </w:rPr>
        <w:t xml:space="preserve">. </w:t>
      </w:r>
      <w:proofErr w:type="spellStart"/>
      <w:r>
        <w:rPr>
          <w:sz w:val="20"/>
          <w:szCs w:val="20"/>
        </w:rPr>
        <w:t>Esperamos</w:t>
      </w:r>
      <w:proofErr w:type="spellEnd"/>
      <w:r>
        <w:rPr>
          <w:sz w:val="20"/>
          <w:szCs w:val="20"/>
        </w:rPr>
        <w:t xml:space="preserve"> </w:t>
      </w:r>
      <w:proofErr w:type="spellStart"/>
      <w:r>
        <w:rPr>
          <w:sz w:val="20"/>
          <w:szCs w:val="20"/>
        </w:rPr>
        <w:t>poder</w:t>
      </w:r>
      <w:proofErr w:type="spellEnd"/>
      <w:r>
        <w:rPr>
          <w:sz w:val="20"/>
          <w:szCs w:val="20"/>
        </w:rPr>
        <w:t xml:space="preserve"> </w:t>
      </w:r>
      <w:proofErr w:type="spellStart"/>
      <w:r>
        <w:rPr>
          <w:sz w:val="20"/>
          <w:szCs w:val="20"/>
        </w:rPr>
        <w:t>seguir</w:t>
      </w:r>
      <w:proofErr w:type="spellEnd"/>
      <w:r>
        <w:rPr>
          <w:sz w:val="20"/>
          <w:szCs w:val="20"/>
        </w:rPr>
        <w:t xml:space="preserve"> </w:t>
      </w:r>
      <w:proofErr w:type="spellStart"/>
      <w:r>
        <w:rPr>
          <w:sz w:val="20"/>
          <w:szCs w:val="20"/>
        </w:rPr>
        <w:t>trabajando</w:t>
      </w:r>
      <w:proofErr w:type="spellEnd"/>
      <w:r>
        <w:rPr>
          <w:sz w:val="20"/>
          <w:szCs w:val="20"/>
        </w:rPr>
        <w:t xml:space="preserve"> con </w:t>
      </w:r>
      <w:proofErr w:type="spellStart"/>
      <w:r>
        <w:rPr>
          <w:sz w:val="20"/>
          <w:szCs w:val="20"/>
        </w:rPr>
        <w:t>su</w:t>
      </w:r>
      <w:proofErr w:type="spellEnd"/>
      <w:r>
        <w:rPr>
          <w:sz w:val="20"/>
          <w:szCs w:val="20"/>
        </w:rPr>
        <w:t xml:space="preserve"> </w:t>
      </w:r>
      <w:proofErr w:type="spellStart"/>
      <w:r>
        <w:rPr>
          <w:sz w:val="20"/>
          <w:szCs w:val="20"/>
        </w:rPr>
        <w:t>familia</w:t>
      </w:r>
      <w:proofErr w:type="spellEnd"/>
      <w:r>
        <w:rPr>
          <w:sz w:val="20"/>
          <w:szCs w:val="20"/>
        </w:rPr>
        <w:t xml:space="preserve"> para </w:t>
      </w:r>
      <w:proofErr w:type="spellStart"/>
      <w:r>
        <w:rPr>
          <w:sz w:val="20"/>
          <w:szCs w:val="20"/>
        </w:rPr>
        <w:t>asegurar</w:t>
      </w:r>
      <w:proofErr w:type="spellEnd"/>
      <w:r>
        <w:rPr>
          <w:sz w:val="20"/>
          <w:szCs w:val="20"/>
        </w:rPr>
        <w:t xml:space="preserve"> que </w:t>
      </w:r>
      <w:proofErr w:type="spellStart"/>
      <w:r>
        <w:rPr>
          <w:sz w:val="20"/>
          <w:szCs w:val="20"/>
        </w:rPr>
        <w:t>su</w:t>
      </w:r>
      <w:proofErr w:type="spellEnd"/>
      <w:r>
        <w:rPr>
          <w:sz w:val="20"/>
          <w:szCs w:val="20"/>
        </w:rPr>
        <w:t xml:space="preserve"> </w:t>
      </w:r>
      <w:proofErr w:type="spellStart"/>
      <w:r>
        <w:rPr>
          <w:sz w:val="20"/>
          <w:szCs w:val="20"/>
        </w:rPr>
        <w:t>hijo</w:t>
      </w:r>
      <w:proofErr w:type="spellEnd"/>
      <w:r>
        <w:rPr>
          <w:sz w:val="20"/>
          <w:szCs w:val="20"/>
        </w:rPr>
        <w:t xml:space="preserve"> </w:t>
      </w:r>
      <w:proofErr w:type="spellStart"/>
      <w:r>
        <w:rPr>
          <w:sz w:val="20"/>
          <w:szCs w:val="20"/>
        </w:rPr>
        <w:t>cumpla</w:t>
      </w:r>
      <w:proofErr w:type="spellEnd"/>
      <w:r>
        <w:rPr>
          <w:sz w:val="20"/>
          <w:szCs w:val="20"/>
        </w:rPr>
        <w:t xml:space="preserve"> con </w:t>
      </w:r>
      <w:proofErr w:type="spellStart"/>
      <w:r>
        <w:rPr>
          <w:sz w:val="20"/>
          <w:szCs w:val="20"/>
        </w:rPr>
        <w:t>éxito</w:t>
      </w:r>
      <w:proofErr w:type="spellEnd"/>
      <w:r>
        <w:rPr>
          <w:sz w:val="20"/>
          <w:szCs w:val="20"/>
        </w:rPr>
        <w:t xml:space="preserve"> </w:t>
      </w:r>
      <w:proofErr w:type="spellStart"/>
      <w:r>
        <w:rPr>
          <w:sz w:val="20"/>
          <w:szCs w:val="20"/>
        </w:rPr>
        <w:t>su</w:t>
      </w:r>
      <w:proofErr w:type="spellEnd"/>
      <w:r>
        <w:rPr>
          <w:sz w:val="20"/>
          <w:szCs w:val="20"/>
        </w:rPr>
        <w:t xml:space="preserve"> </w:t>
      </w:r>
      <w:proofErr w:type="spellStart"/>
      <w:r>
        <w:rPr>
          <w:sz w:val="20"/>
          <w:szCs w:val="20"/>
        </w:rPr>
        <w:t>año</w:t>
      </w:r>
      <w:proofErr w:type="spellEnd"/>
      <w:r>
        <w:rPr>
          <w:sz w:val="20"/>
          <w:szCs w:val="20"/>
        </w:rPr>
        <w:t xml:space="preserve"> kindergarten y </w:t>
      </w:r>
      <w:proofErr w:type="spellStart"/>
      <w:r>
        <w:rPr>
          <w:sz w:val="20"/>
          <w:szCs w:val="20"/>
        </w:rPr>
        <w:t>los</w:t>
      </w:r>
      <w:proofErr w:type="spellEnd"/>
      <w:r>
        <w:rPr>
          <w:sz w:val="20"/>
          <w:szCs w:val="20"/>
        </w:rPr>
        <w:t xml:space="preserve"> </w:t>
      </w:r>
      <w:proofErr w:type="spellStart"/>
      <w:r>
        <w:rPr>
          <w:sz w:val="20"/>
          <w:szCs w:val="20"/>
        </w:rPr>
        <w:t>posteriores</w:t>
      </w:r>
      <w:proofErr w:type="spellEnd"/>
      <w:r>
        <w:rPr>
          <w:sz w:val="20"/>
          <w:szCs w:val="20"/>
        </w:rPr>
        <w:t>.</w:t>
      </w:r>
      <w:r>
        <w:rPr>
          <w:sz w:val="20"/>
          <w:szCs w:val="20"/>
        </w:rPr>
        <w:br/>
      </w:r>
      <w:r>
        <w:rPr>
          <w:sz w:val="20"/>
          <w:szCs w:val="20"/>
        </w:rPr>
        <w:br/>
      </w:r>
      <w:proofErr w:type="spellStart"/>
      <w:r>
        <w:rPr>
          <w:sz w:val="20"/>
          <w:szCs w:val="20"/>
        </w:rPr>
        <w:t>Atentamente</w:t>
      </w:r>
      <w:proofErr w:type="spellEnd"/>
      <w:r>
        <w:rPr>
          <w:sz w:val="20"/>
          <w:szCs w:val="20"/>
        </w:rPr>
        <w:t>,</w:t>
      </w:r>
      <w:r>
        <w:rPr>
          <w:sz w:val="20"/>
          <w:szCs w:val="20"/>
        </w:rPr>
        <w:br/>
        <w:t>Distrito / Personal de la Escuela</w:t>
      </w:r>
      <w:r>
        <w:br w:type="page"/>
      </w:r>
    </w:p>
    <w:p w14:paraId="11D45F6F" w14:textId="77777777" w:rsidR="0045016D" w:rsidRDefault="00BD2D49">
      <w:pPr>
        <w:spacing w:after="0"/>
        <w:jc w:val="center"/>
        <w:rPr>
          <w:sz w:val="20"/>
          <w:szCs w:val="20"/>
        </w:rPr>
      </w:pPr>
      <w:proofErr w:type="spellStart"/>
      <w:r>
        <w:rPr>
          <w:sz w:val="20"/>
          <w:szCs w:val="20"/>
        </w:rPr>
        <w:lastRenderedPageBreak/>
        <w:t>Datos</w:t>
      </w:r>
      <w:proofErr w:type="spellEnd"/>
      <w:r>
        <w:rPr>
          <w:sz w:val="20"/>
          <w:szCs w:val="20"/>
        </w:rPr>
        <w:t xml:space="preserve"> </w:t>
      </w:r>
      <w:proofErr w:type="spellStart"/>
      <w:r>
        <w:rPr>
          <w:sz w:val="20"/>
          <w:szCs w:val="20"/>
        </w:rPr>
        <w:t>sobre</w:t>
      </w:r>
      <w:proofErr w:type="spellEnd"/>
      <w:r>
        <w:rPr>
          <w:sz w:val="20"/>
          <w:szCs w:val="20"/>
        </w:rPr>
        <w:t xml:space="preserve"> </w:t>
      </w:r>
      <w:proofErr w:type="spellStart"/>
      <w:r>
        <w:rPr>
          <w:sz w:val="20"/>
          <w:szCs w:val="20"/>
        </w:rPr>
        <w:t>Educación</w:t>
      </w:r>
      <w:proofErr w:type="spellEnd"/>
      <w:r>
        <w:rPr>
          <w:sz w:val="20"/>
          <w:szCs w:val="20"/>
        </w:rPr>
        <w:t xml:space="preserve"> Previa al </w:t>
      </w:r>
      <w:proofErr w:type="spellStart"/>
      <w:r>
        <w:rPr>
          <w:sz w:val="20"/>
          <w:szCs w:val="20"/>
        </w:rPr>
        <w:t>Registro</w:t>
      </w:r>
      <w:proofErr w:type="spellEnd"/>
      <w:r>
        <w:rPr>
          <w:sz w:val="20"/>
          <w:szCs w:val="20"/>
        </w:rPr>
        <w:t xml:space="preserve"> </w:t>
      </w:r>
      <w:proofErr w:type="spellStart"/>
      <w:r>
        <w:rPr>
          <w:sz w:val="20"/>
          <w:szCs w:val="20"/>
        </w:rPr>
        <w:t>en</w:t>
      </w:r>
      <w:proofErr w:type="spellEnd"/>
      <w:r>
        <w:rPr>
          <w:sz w:val="20"/>
          <w:szCs w:val="20"/>
        </w:rPr>
        <w:t xml:space="preserve"> Kindergarten</w:t>
      </w:r>
    </w:p>
    <w:p w14:paraId="1B5DCEE9" w14:textId="77777777" w:rsidR="0045016D" w:rsidRDefault="0045016D">
      <w:pPr>
        <w:spacing w:after="0"/>
        <w:jc w:val="center"/>
        <w:rPr>
          <w:sz w:val="20"/>
          <w:szCs w:val="20"/>
        </w:rPr>
      </w:pPr>
    </w:p>
    <w:p w14:paraId="78D79336" w14:textId="77777777" w:rsidR="0045016D" w:rsidRDefault="00BD2D49">
      <w:proofErr w:type="spellStart"/>
      <w:r>
        <w:t>Nombre</w:t>
      </w:r>
      <w:proofErr w:type="spellEnd"/>
      <w:r>
        <w:t xml:space="preserve">: </w:t>
      </w:r>
      <w:r>
        <w:rPr>
          <w:u w:val="single"/>
        </w:rPr>
        <w:t>______________________________________</w:t>
      </w:r>
      <w:proofErr w:type="spellStart"/>
      <w:r>
        <w:rPr>
          <w:sz w:val="20"/>
          <w:szCs w:val="20"/>
        </w:rPr>
        <w:t>Fecha</w:t>
      </w:r>
      <w:proofErr w:type="spellEnd"/>
      <w:r>
        <w:rPr>
          <w:sz w:val="20"/>
          <w:szCs w:val="20"/>
        </w:rPr>
        <w:t xml:space="preserve"> de Nacimiento</w:t>
      </w:r>
      <w:r>
        <w:t>:____________________________________</w:t>
      </w:r>
    </w:p>
    <w:p w14:paraId="01378544" w14:textId="77777777" w:rsidR="0045016D" w:rsidRDefault="00BD2D49">
      <w:pPr>
        <w:spacing w:after="0"/>
        <w:rPr>
          <w:sz w:val="20"/>
          <w:szCs w:val="20"/>
        </w:rPr>
      </w:pPr>
      <w:proofErr w:type="spellStart"/>
      <w:r>
        <w:rPr>
          <w:sz w:val="20"/>
          <w:szCs w:val="20"/>
        </w:rPr>
        <w:t>Dirección</w:t>
      </w:r>
      <w:proofErr w:type="spellEnd"/>
      <w:r>
        <w:rPr>
          <w:sz w:val="20"/>
          <w:szCs w:val="20"/>
        </w:rPr>
        <w:t>: ___________________________________________________________________________________________________</w:t>
      </w:r>
    </w:p>
    <w:p w14:paraId="4A0044EA" w14:textId="77777777" w:rsidR="0045016D" w:rsidRDefault="0045016D">
      <w:pPr>
        <w:spacing w:after="0"/>
        <w:rPr>
          <w:sz w:val="20"/>
          <w:szCs w:val="20"/>
        </w:rPr>
      </w:pPr>
    </w:p>
    <w:p w14:paraId="07609C3B" w14:textId="77777777" w:rsidR="0045016D" w:rsidRDefault="00BD2D49">
      <w:pPr>
        <w:rPr>
          <w:sz w:val="20"/>
          <w:szCs w:val="20"/>
        </w:rPr>
      </w:pPr>
      <w:r>
        <w:rPr>
          <w:sz w:val="20"/>
          <w:szCs w:val="20"/>
        </w:rPr>
        <w:t xml:space="preserve">Por favor, </w:t>
      </w:r>
      <w:proofErr w:type="spellStart"/>
      <w:r>
        <w:rPr>
          <w:sz w:val="20"/>
          <w:szCs w:val="20"/>
        </w:rPr>
        <w:t>proporcione</w:t>
      </w:r>
      <w:proofErr w:type="spellEnd"/>
      <w:r>
        <w:rPr>
          <w:sz w:val="20"/>
          <w:szCs w:val="20"/>
        </w:rPr>
        <w:t xml:space="preserve"> </w:t>
      </w:r>
      <w:proofErr w:type="spellStart"/>
      <w:r>
        <w:rPr>
          <w:sz w:val="20"/>
          <w:szCs w:val="20"/>
        </w:rPr>
        <w:t>información</w:t>
      </w:r>
      <w:proofErr w:type="spellEnd"/>
      <w:r>
        <w:rPr>
          <w:sz w:val="20"/>
          <w:szCs w:val="20"/>
        </w:rPr>
        <w:t xml:space="preserve"> </w:t>
      </w:r>
      <w:proofErr w:type="spellStart"/>
      <w:r>
        <w:rPr>
          <w:sz w:val="20"/>
          <w:szCs w:val="20"/>
        </w:rPr>
        <w:t>sobre</w:t>
      </w:r>
      <w:proofErr w:type="spellEnd"/>
      <w:r>
        <w:rPr>
          <w:sz w:val="20"/>
          <w:szCs w:val="20"/>
        </w:rPr>
        <w:t xml:space="preserve"> </w:t>
      </w:r>
      <w:proofErr w:type="spellStart"/>
      <w:r>
        <w:rPr>
          <w:sz w:val="20"/>
          <w:szCs w:val="20"/>
        </w:rPr>
        <w:t>todos</w:t>
      </w:r>
      <w:proofErr w:type="spellEnd"/>
      <w:r>
        <w:rPr>
          <w:sz w:val="20"/>
          <w:szCs w:val="20"/>
        </w:rPr>
        <w:t xml:space="preserve"> </w:t>
      </w:r>
      <w:proofErr w:type="spellStart"/>
      <w:r>
        <w:rPr>
          <w:sz w:val="20"/>
          <w:szCs w:val="20"/>
        </w:rPr>
        <w:t>los</w:t>
      </w:r>
      <w:proofErr w:type="spellEnd"/>
      <w:r>
        <w:rPr>
          <w:sz w:val="20"/>
          <w:szCs w:val="20"/>
        </w:rPr>
        <w:t xml:space="preserve"> </w:t>
      </w:r>
      <w:proofErr w:type="spellStart"/>
      <w:r>
        <w:rPr>
          <w:sz w:val="20"/>
          <w:szCs w:val="20"/>
        </w:rPr>
        <w:t>tipos</w:t>
      </w:r>
      <w:proofErr w:type="spellEnd"/>
      <w:r>
        <w:rPr>
          <w:sz w:val="20"/>
          <w:szCs w:val="20"/>
        </w:rPr>
        <w:t xml:space="preserve"> de </w:t>
      </w:r>
      <w:proofErr w:type="spellStart"/>
      <w:r>
        <w:rPr>
          <w:sz w:val="20"/>
          <w:szCs w:val="20"/>
        </w:rPr>
        <w:t>centros</w:t>
      </w:r>
      <w:proofErr w:type="spellEnd"/>
      <w:r>
        <w:rPr>
          <w:sz w:val="20"/>
          <w:szCs w:val="20"/>
        </w:rPr>
        <w:t xml:space="preserve"> de </w:t>
      </w:r>
      <w:proofErr w:type="spellStart"/>
      <w:r>
        <w:rPr>
          <w:sz w:val="20"/>
          <w:szCs w:val="20"/>
        </w:rPr>
        <w:t>preescolar</w:t>
      </w:r>
      <w:proofErr w:type="spellEnd"/>
      <w:r>
        <w:rPr>
          <w:sz w:val="20"/>
          <w:szCs w:val="20"/>
        </w:rPr>
        <w:t xml:space="preserve"> a </w:t>
      </w:r>
      <w:proofErr w:type="spellStart"/>
      <w:r>
        <w:rPr>
          <w:sz w:val="20"/>
          <w:szCs w:val="20"/>
        </w:rPr>
        <w:t>los</w:t>
      </w:r>
      <w:proofErr w:type="spellEnd"/>
      <w:r>
        <w:rPr>
          <w:sz w:val="20"/>
          <w:szCs w:val="20"/>
        </w:rPr>
        <w:t xml:space="preserve"> que </w:t>
      </w:r>
      <w:proofErr w:type="spellStart"/>
      <w:r>
        <w:rPr>
          <w:sz w:val="20"/>
          <w:szCs w:val="20"/>
        </w:rPr>
        <w:t>su</w:t>
      </w:r>
      <w:proofErr w:type="spellEnd"/>
      <w:r>
        <w:rPr>
          <w:sz w:val="20"/>
          <w:szCs w:val="20"/>
        </w:rPr>
        <w:t xml:space="preserve"> </w:t>
      </w:r>
      <w:proofErr w:type="spellStart"/>
      <w:r>
        <w:rPr>
          <w:sz w:val="20"/>
          <w:szCs w:val="20"/>
        </w:rPr>
        <w:t>hijo</w:t>
      </w:r>
      <w:proofErr w:type="spellEnd"/>
      <w:r>
        <w:rPr>
          <w:sz w:val="20"/>
          <w:szCs w:val="20"/>
        </w:rPr>
        <w:t xml:space="preserve"> </w:t>
      </w:r>
      <w:proofErr w:type="spellStart"/>
      <w:r>
        <w:rPr>
          <w:sz w:val="20"/>
          <w:szCs w:val="20"/>
        </w:rPr>
        <w:t>asistió</w:t>
      </w:r>
      <w:proofErr w:type="spellEnd"/>
      <w:r>
        <w:rPr>
          <w:sz w:val="20"/>
          <w:szCs w:val="20"/>
        </w:rPr>
        <w:t xml:space="preserve"> </w:t>
      </w:r>
      <w:proofErr w:type="spellStart"/>
      <w:r>
        <w:rPr>
          <w:sz w:val="20"/>
          <w:szCs w:val="20"/>
        </w:rPr>
        <w:t>durante</w:t>
      </w:r>
      <w:proofErr w:type="spellEnd"/>
      <w:r>
        <w:rPr>
          <w:sz w:val="20"/>
          <w:szCs w:val="20"/>
        </w:rPr>
        <w:t xml:space="preserve"> </w:t>
      </w:r>
      <w:proofErr w:type="spellStart"/>
      <w:r>
        <w:rPr>
          <w:sz w:val="20"/>
          <w:szCs w:val="20"/>
        </w:rPr>
        <w:t>el</w:t>
      </w:r>
      <w:proofErr w:type="spellEnd"/>
      <w:r>
        <w:rPr>
          <w:sz w:val="20"/>
          <w:szCs w:val="20"/>
        </w:rPr>
        <w:t xml:space="preserve"> </w:t>
      </w:r>
      <w:proofErr w:type="spellStart"/>
      <w:r>
        <w:rPr>
          <w:sz w:val="20"/>
          <w:szCs w:val="20"/>
        </w:rPr>
        <w:t>año</w:t>
      </w:r>
      <w:proofErr w:type="spellEnd"/>
      <w:r>
        <w:rPr>
          <w:sz w:val="20"/>
          <w:szCs w:val="20"/>
        </w:rPr>
        <w:t xml:space="preserve"> </w:t>
      </w:r>
      <w:proofErr w:type="spellStart"/>
      <w:r>
        <w:rPr>
          <w:sz w:val="20"/>
          <w:szCs w:val="20"/>
        </w:rPr>
        <w:t>previo</w:t>
      </w:r>
      <w:proofErr w:type="spellEnd"/>
      <w:r>
        <w:rPr>
          <w:sz w:val="20"/>
          <w:szCs w:val="20"/>
        </w:rPr>
        <w:t xml:space="preserve"> a Kindergarten. </w:t>
      </w:r>
      <w:proofErr w:type="spellStart"/>
      <w:r>
        <w:rPr>
          <w:sz w:val="20"/>
          <w:szCs w:val="20"/>
        </w:rPr>
        <w:t>Rellene</w:t>
      </w:r>
      <w:proofErr w:type="spellEnd"/>
      <w:r>
        <w:rPr>
          <w:sz w:val="20"/>
          <w:szCs w:val="20"/>
        </w:rPr>
        <w:t xml:space="preserve"> </w:t>
      </w:r>
      <w:proofErr w:type="spellStart"/>
      <w:r>
        <w:rPr>
          <w:sz w:val="20"/>
          <w:szCs w:val="20"/>
        </w:rPr>
        <w:t>una</w:t>
      </w:r>
      <w:proofErr w:type="spellEnd"/>
      <w:r>
        <w:rPr>
          <w:sz w:val="20"/>
          <w:szCs w:val="20"/>
        </w:rPr>
        <w:t xml:space="preserve"> </w:t>
      </w:r>
      <w:proofErr w:type="spellStart"/>
      <w:r>
        <w:rPr>
          <w:sz w:val="20"/>
          <w:szCs w:val="20"/>
        </w:rPr>
        <w:t>casilla</w:t>
      </w:r>
      <w:proofErr w:type="spellEnd"/>
      <w:r>
        <w:rPr>
          <w:sz w:val="20"/>
          <w:szCs w:val="20"/>
        </w:rPr>
        <w:t xml:space="preserve"> </w:t>
      </w:r>
      <w:proofErr w:type="spellStart"/>
      <w:r>
        <w:rPr>
          <w:sz w:val="20"/>
          <w:szCs w:val="20"/>
        </w:rPr>
        <w:t>por</w:t>
      </w:r>
      <w:proofErr w:type="spellEnd"/>
      <w:r>
        <w:rPr>
          <w:sz w:val="20"/>
          <w:szCs w:val="20"/>
        </w:rPr>
        <w:t xml:space="preserve"> </w:t>
      </w:r>
      <w:proofErr w:type="spellStart"/>
      <w:r>
        <w:rPr>
          <w:sz w:val="20"/>
          <w:szCs w:val="20"/>
        </w:rPr>
        <w:t>cada</w:t>
      </w:r>
      <w:proofErr w:type="spellEnd"/>
      <w:r>
        <w:rPr>
          <w:sz w:val="20"/>
          <w:szCs w:val="20"/>
        </w:rPr>
        <w:t xml:space="preserve"> </w:t>
      </w:r>
      <w:proofErr w:type="spellStart"/>
      <w:r>
        <w:rPr>
          <w:sz w:val="20"/>
          <w:szCs w:val="20"/>
        </w:rPr>
        <w:t>centro</w:t>
      </w:r>
      <w:proofErr w:type="spellEnd"/>
      <w:r>
        <w:rPr>
          <w:sz w:val="20"/>
          <w:szCs w:val="20"/>
        </w:rPr>
        <w:t>.</w:t>
      </w:r>
    </w:p>
    <w:tbl>
      <w:tblPr>
        <w:tblStyle w:val="a0"/>
        <w:tblW w:w="107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54"/>
      </w:tblGrid>
      <w:tr w:rsidR="0045016D" w14:paraId="464996ED" w14:textId="77777777">
        <w:tc>
          <w:tcPr>
            <w:tcW w:w="10754" w:type="dxa"/>
          </w:tcPr>
          <w:p w14:paraId="20562C7F" w14:textId="77777777" w:rsidR="0045016D" w:rsidRDefault="00BD2D49">
            <w:pPr>
              <w:rPr>
                <w:sz w:val="16"/>
                <w:szCs w:val="16"/>
              </w:rPr>
            </w:pPr>
            <w:r>
              <w:rPr>
                <w:sz w:val="16"/>
                <w:szCs w:val="16"/>
              </w:rPr>
              <w:t xml:space="preserve">Tipo de Centro de </w:t>
            </w:r>
            <w:proofErr w:type="spellStart"/>
            <w:r>
              <w:rPr>
                <w:sz w:val="16"/>
                <w:szCs w:val="16"/>
              </w:rPr>
              <w:t>Preescolar</w:t>
            </w:r>
            <w:proofErr w:type="spellEnd"/>
            <w:r>
              <w:rPr>
                <w:sz w:val="16"/>
                <w:szCs w:val="16"/>
              </w:rPr>
              <w:t xml:space="preserve"> 1:</w:t>
            </w:r>
          </w:p>
          <w:p w14:paraId="24F5CC4B" w14:textId="77777777" w:rsidR="0045016D" w:rsidRDefault="0045016D">
            <w:pPr>
              <w:rPr>
                <w:sz w:val="16"/>
                <w:szCs w:val="16"/>
              </w:rPr>
            </w:pPr>
          </w:p>
          <w:p w14:paraId="04AB3004" w14:textId="77777777" w:rsidR="0045016D" w:rsidRDefault="00BD2D49">
            <w:pPr>
              <w:tabs>
                <w:tab w:val="left" w:pos="3289"/>
                <w:tab w:val="left" w:pos="4279"/>
                <w:tab w:val="left" w:pos="5269"/>
              </w:tabs>
              <w:rPr>
                <w:b/>
                <w:sz w:val="16"/>
                <w:szCs w:val="16"/>
              </w:rPr>
            </w:pPr>
            <w:r>
              <w:rPr>
                <w:b/>
                <w:sz w:val="16"/>
                <w:szCs w:val="16"/>
              </w:rPr>
              <w:t xml:space="preserve">Centro de </w:t>
            </w:r>
            <w:proofErr w:type="spellStart"/>
            <w:r>
              <w:rPr>
                <w:b/>
                <w:sz w:val="16"/>
                <w:szCs w:val="16"/>
              </w:rPr>
              <w:t>Preescolar</w:t>
            </w:r>
            <w:proofErr w:type="spellEnd"/>
            <w:r>
              <w:rPr>
                <w:b/>
                <w:sz w:val="16"/>
                <w:szCs w:val="16"/>
              </w:rPr>
              <w:t xml:space="preserve"> </w:t>
            </w:r>
            <w:proofErr w:type="spellStart"/>
            <w:r>
              <w:rPr>
                <w:b/>
                <w:sz w:val="16"/>
                <w:szCs w:val="16"/>
              </w:rPr>
              <w:t>financiado</w:t>
            </w:r>
            <w:proofErr w:type="spellEnd"/>
            <w:r>
              <w:rPr>
                <w:b/>
                <w:sz w:val="16"/>
                <w:szCs w:val="16"/>
              </w:rPr>
              <w:t xml:space="preserve"> </w:t>
            </w:r>
            <w:proofErr w:type="spellStart"/>
            <w:r>
              <w:rPr>
                <w:b/>
                <w:sz w:val="16"/>
                <w:szCs w:val="16"/>
              </w:rPr>
              <w:t>por</w:t>
            </w:r>
            <w:proofErr w:type="spellEnd"/>
            <w:r>
              <w:rPr>
                <w:b/>
                <w:sz w:val="16"/>
                <w:szCs w:val="16"/>
              </w:rPr>
              <w:t xml:space="preserve"> </w:t>
            </w:r>
            <w:proofErr w:type="spellStart"/>
            <w:r>
              <w:rPr>
                <w:b/>
                <w:sz w:val="16"/>
                <w:szCs w:val="16"/>
              </w:rPr>
              <w:t>el</w:t>
            </w:r>
            <w:proofErr w:type="spellEnd"/>
            <w:r>
              <w:rPr>
                <w:b/>
                <w:sz w:val="16"/>
                <w:szCs w:val="16"/>
              </w:rPr>
              <w:t xml:space="preserve"> </w:t>
            </w:r>
            <w:proofErr w:type="spellStart"/>
            <w:r>
              <w:rPr>
                <w:b/>
                <w:sz w:val="16"/>
                <w:szCs w:val="16"/>
              </w:rPr>
              <w:t>estado</w:t>
            </w:r>
            <w:proofErr w:type="spellEnd"/>
            <w:r>
              <w:rPr>
                <w:b/>
                <w:sz w:val="16"/>
                <w:szCs w:val="16"/>
              </w:rPr>
              <w:tab/>
              <w:t>Head Start</w:t>
            </w:r>
            <w:r>
              <w:rPr>
                <w:b/>
                <w:sz w:val="16"/>
                <w:szCs w:val="16"/>
              </w:rPr>
              <w:tab/>
            </w:r>
            <w:proofErr w:type="spellStart"/>
            <w:r>
              <w:rPr>
                <w:b/>
                <w:sz w:val="16"/>
                <w:szCs w:val="16"/>
              </w:rPr>
              <w:t>Guardería</w:t>
            </w:r>
            <w:proofErr w:type="spellEnd"/>
            <w:r>
              <w:rPr>
                <w:b/>
                <w:sz w:val="16"/>
                <w:szCs w:val="16"/>
              </w:rPr>
              <w:tab/>
              <w:t>Casa</w:t>
            </w:r>
            <w:r>
              <w:rPr>
                <w:b/>
                <w:sz w:val="16"/>
                <w:szCs w:val="16"/>
              </w:rPr>
              <w:tab/>
            </w:r>
            <w:proofErr w:type="spellStart"/>
            <w:r>
              <w:rPr>
                <w:b/>
                <w:sz w:val="16"/>
                <w:szCs w:val="16"/>
              </w:rPr>
              <w:t>Otro</w:t>
            </w:r>
            <w:proofErr w:type="spellEnd"/>
            <w:r>
              <w:rPr>
                <w:b/>
                <w:sz w:val="16"/>
                <w:szCs w:val="16"/>
              </w:rPr>
              <w:tab/>
              <w:t>(</w:t>
            </w:r>
            <w:proofErr w:type="spellStart"/>
            <w:r>
              <w:rPr>
                <w:b/>
                <w:sz w:val="16"/>
                <w:szCs w:val="16"/>
              </w:rPr>
              <w:t>seleccione</w:t>
            </w:r>
            <w:proofErr w:type="spellEnd"/>
            <w:r>
              <w:rPr>
                <w:b/>
                <w:sz w:val="16"/>
                <w:szCs w:val="16"/>
              </w:rPr>
              <w:t xml:space="preserve"> </w:t>
            </w:r>
            <w:proofErr w:type="spellStart"/>
            <w:r>
              <w:rPr>
                <w:b/>
                <w:sz w:val="16"/>
                <w:szCs w:val="16"/>
              </w:rPr>
              <w:t>una</w:t>
            </w:r>
            <w:proofErr w:type="spellEnd"/>
            <w:r>
              <w:rPr>
                <w:b/>
                <w:sz w:val="16"/>
                <w:szCs w:val="16"/>
              </w:rPr>
              <w:t xml:space="preserve"> de las </w:t>
            </w:r>
            <w:proofErr w:type="spellStart"/>
            <w:r>
              <w:rPr>
                <w:b/>
                <w:sz w:val="16"/>
                <w:szCs w:val="16"/>
              </w:rPr>
              <w:t>categorías</w:t>
            </w:r>
            <w:proofErr w:type="spellEnd"/>
            <w:r>
              <w:rPr>
                <w:b/>
                <w:sz w:val="16"/>
                <w:szCs w:val="16"/>
              </w:rPr>
              <w:t xml:space="preserve"> con un </w:t>
            </w:r>
            <w:proofErr w:type="spellStart"/>
            <w:r>
              <w:rPr>
                <w:b/>
                <w:sz w:val="16"/>
                <w:szCs w:val="16"/>
              </w:rPr>
              <w:t>círculo</w:t>
            </w:r>
            <w:proofErr w:type="spellEnd"/>
            <w:r>
              <w:rPr>
                <w:b/>
                <w:sz w:val="16"/>
                <w:szCs w:val="16"/>
              </w:rPr>
              <w:t>)</w:t>
            </w:r>
          </w:p>
          <w:p w14:paraId="365DC9F8" w14:textId="77777777" w:rsidR="0045016D" w:rsidRDefault="0045016D">
            <w:pPr>
              <w:rPr>
                <w:sz w:val="16"/>
                <w:szCs w:val="16"/>
              </w:rPr>
            </w:pPr>
          </w:p>
          <w:p w14:paraId="4719F1A1" w14:textId="77777777" w:rsidR="0045016D" w:rsidRDefault="00BD2D49">
            <w:pPr>
              <w:tabs>
                <w:tab w:val="right" w:pos="10129"/>
              </w:tabs>
              <w:rPr>
                <w:sz w:val="16"/>
                <w:szCs w:val="16"/>
              </w:rPr>
            </w:pPr>
            <w:proofErr w:type="spellStart"/>
            <w:r>
              <w:rPr>
                <w:sz w:val="16"/>
                <w:szCs w:val="16"/>
              </w:rPr>
              <w:t>Instalación</w:t>
            </w:r>
            <w:proofErr w:type="spellEnd"/>
            <w:r>
              <w:rPr>
                <w:sz w:val="16"/>
                <w:szCs w:val="16"/>
              </w:rPr>
              <w:t xml:space="preserve"> / </w:t>
            </w:r>
            <w:proofErr w:type="spellStart"/>
            <w:r>
              <w:rPr>
                <w:sz w:val="16"/>
                <w:szCs w:val="16"/>
              </w:rPr>
              <w:t>nombre</w:t>
            </w:r>
            <w:proofErr w:type="spellEnd"/>
            <w:r>
              <w:rPr>
                <w:sz w:val="16"/>
                <w:szCs w:val="16"/>
              </w:rPr>
              <w:t xml:space="preserve"> de la </w:t>
            </w:r>
            <w:proofErr w:type="spellStart"/>
            <w:r>
              <w:rPr>
                <w:sz w:val="16"/>
                <w:szCs w:val="16"/>
              </w:rPr>
              <w:t>escuela</w:t>
            </w:r>
            <w:proofErr w:type="spellEnd"/>
            <w:r>
              <w:rPr>
                <w:sz w:val="16"/>
                <w:szCs w:val="16"/>
              </w:rPr>
              <w:t>:</w:t>
            </w:r>
            <w:r>
              <w:rPr>
                <w:sz w:val="16"/>
                <w:szCs w:val="16"/>
              </w:rPr>
              <w:tab/>
              <w:t>_______________________________________________________________________________________________</w:t>
            </w:r>
          </w:p>
          <w:p w14:paraId="495792B7" w14:textId="77777777" w:rsidR="0045016D" w:rsidRDefault="0045016D">
            <w:pPr>
              <w:rPr>
                <w:sz w:val="16"/>
                <w:szCs w:val="16"/>
              </w:rPr>
            </w:pPr>
          </w:p>
          <w:p w14:paraId="3FA45F88" w14:textId="77777777" w:rsidR="0045016D" w:rsidRDefault="00BD2D49">
            <w:pPr>
              <w:tabs>
                <w:tab w:val="right" w:pos="10129"/>
              </w:tabs>
              <w:rPr>
                <w:sz w:val="16"/>
                <w:szCs w:val="16"/>
              </w:rPr>
            </w:pPr>
            <w:proofErr w:type="spellStart"/>
            <w:r>
              <w:rPr>
                <w:sz w:val="16"/>
                <w:szCs w:val="16"/>
              </w:rPr>
              <w:t>dirección</w:t>
            </w:r>
            <w:proofErr w:type="spellEnd"/>
            <w:r>
              <w:rPr>
                <w:sz w:val="16"/>
                <w:szCs w:val="16"/>
              </w:rPr>
              <w:t xml:space="preserve"> :</w:t>
            </w:r>
            <w:r>
              <w:rPr>
                <w:sz w:val="16"/>
                <w:szCs w:val="16"/>
              </w:rPr>
              <w:tab/>
              <w:t>_____________________________________________________________________________________________________________________</w:t>
            </w:r>
          </w:p>
          <w:p w14:paraId="1FF1B136" w14:textId="77777777" w:rsidR="0045016D" w:rsidRDefault="0045016D">
            <w:pPr>
              <w:rPr>
                <w:sz w:val="16"/>
                <w:szCs w:val="16"/>
              </w:rPr>
            </w:pPr>
          </w:p>
          <w:p w14:paraId="16281F10" w14:textId="77777777" w:rsidR="0045016D" w:rsidRDefault="00BD2D49">
            <w:pPr>
              <w:rPr>
                <w:sz w:val="16"/>
                <w:szCs w:val="16"/>
              </w:rPr>
            </w:pPr>
            <w:proofErr w:type="spellStart"/>
            <w:r>
              <w:rPr>
                <w:sz w:val="16"/>
                <w:szCs w:val="16"/>
              </w:rPr>
              <w:t>echa</w:t>
            </w:r>
            <w:proofErr w:type="spellEnd"/>
            <w:r>
              <w:rPr>
                <w:sz w:val="16"/>
                <w:szCs w:val="16"/>
              </w:rPr>
              <w:t xml:space="preserve"> de </w:t>
            </w:r>
            <w:proofErr w:type="spellStart"/>
            <w:proofErr w:type="gramStart"/>
            <w:r>
              <w:rPr>
                <w:sz w:val="16"/>
                <w:szCs w:val="16"/>
              </w:rPr>
              <w:t>inicio</w:t>
            </w:r>
            <w:proofErr w:type="spellEnd"/>
            <w:r>
              <w:rPr>
                <w:sz w:val="16"/>
                <w:szCs w:val="16"/>
              </w:rPr>
              <w:t xml:space="preserve"> :</w:t>
            </w:r>
            <w:proofErr w:type="gramEnd"/>
            <w:r>
              <w:rPr>
                <w:sz w:val="16"/>
                <w:szCs w:val="16"/>
              </w:rPr>
              <w:t xml:space="preserve"> ______________</w:t>
            </w:r>
            <w:r>
              <w:rPr>
                <w:sz w:val="16"/>
                <w:szCs w:val="16"/>
              </w:rPr>
              <w:tab/>
            </w:r>
            <w:r>
              <w:rPr>
                <w:sz w:val="16"/>
                <w:szCs w:val="16"/>
              </w:rPr>
              <w:tab/>
            </w:r>
            <w:proofErr w:type="spellStart"/>
            <w:r>
              <w:rPr>
                <w:sz w:val="16"/>
                <w:szCs w:val="16"/>
              </w:rPr>
              <w:t>fecha</w:t>
            </w:r>
            <w:proofErr w:type="spellEnd"/>
            <w:r>
              <w:rPr>
                <w:sz w:val="16"/>
                <w:szCs w:val="16"/>
              </w:rPr>
              <w:t xml:space="preserve"> de </w:t>
            </w:r>
            <w:proofErr w:type="spellStart"/>
            <w:r>
              <w:rPr>
                <w:sz w:val="16"/>
                <w:szCs w:val="16"/>
              </w:rPr>
              <w:t>finalización</w:t>
            </w:r>
            <w:proofErr w:type="spellEnd"/>
            <w:r>
              <w:rPr>
                <w:sz w:val="16"/>
                <w:szCs w:val="16"/>
              </w:rPr>
              <w:t xml:space="preserve">  : _______________</w:t>
            </w:r>
          </w:p>
          <w:p w14:paraId="1C3C765E" w14:textId="77777777" w:rsidR="0045016D" w:rsidRDefault="0045016D">
            <w:pPr>
              <w:rPr>
                <w:sz w:val="16"/>
                <w:szCs w:val="16"/>
              </w:rPr>
            </w:pPr>
          </w:p>
          <w:p w14:paraId="5695A78C" w14:textId="77777777" w:rsidR="0045016D" w:rsidRDefault="0045016D">
            <w:pPr>
              <w:rPr>
                <w:sz w:val="16"/>
                <w:szCs w:val="16"/>
              </w:rPr>
            </w:pPr>
          </w:p>
        </w:tc>
      </w:tr>
      <w:tr w:rsidR="0045016D" w14:paraId="39423D96" w14:textId="77777777">
        <w:tc>
          <w:tcPr>
            <w:tcW w:w="10754" w:type="dxa"/>
          </w:tcPr>
          <w:p w14:paraId="102FDF9D" w14:textId="77777777" w:rsidR="0045016D" w:rsidRDefault="00BD2D49">
            <w:pPr>
              <w:rPr>
                <w:sz w:val="16"/>
                <w:szCs w:val="16"/>
              </w:rPr>
            </w:pPr>
            <w:r>
              <w:rPr>
                <w:sz w:val="16"/>
                <w:szCs w:val="16"/>
              </w:rPr>
              <w:t xml:space="preserve">Tipo de Centro de </w:t>
            </w:r>
            <w:proofErr w:type="spellStart"/>
            <w:r>
              <w:rPr>
                <w:sz w:val="16"/>
                <w:szCs w:val="16"/>
              </w:rPr>
              <w:t>Preescolar</w:t>
            </w:r>
            <w:proofErr w:type="spellEnd"/>
            <w:r>
              <w:rPr>
                <w:sz w:val="16"/>
                <w:szCs w:val="16"/>
              </w:rPr>
              <w:t xml:space="preserve"> 2:</w:t>
            </w:r>
          </w:p>
          <w:p w14:paraId="17A23186" w14:textId="77777777" w:rsidR="0045016D" w:rsidRDefault="0045016D">
            <w:pPr>
              <w:rPr>
                <w:sz w:val="16"/>
                <w:szCs w:val="16"/>
              </w:rPr>
            </w:pPr>
          </w:p>
          <w:p w14:paraId="4452B0F4" w14:textId="77777777" w:rsidR="0045016D" w:rsidRDefault="00BD2D49">
            <w:pPr>
              <w:tabs>
                <w:tab w:val="left" w:pos="3289"/>
                <w:tab w:val="left" w:pos="4277"/>
                <w:tab w:val="left" w:pos="5270"/>
              </w:tabs>
              <w:rPr>
                <w:b/>
                <w:sz w:val="16"/>
                <w:szCs w:val="16"/>
              </w:rPr>
            </w:pPr>
            <w:r>
              <w:rPr>
                <w:b/>
                <w:sz w:val="16"/>
                <w:szCs w:val="16"/>
              </w:rPr>
              <w:t xml:space="preserve">Centro de </w:t>
            </w:r>
            <w:proofErr w:type="spellStart"/>
            <w:r>
              <w:rPr>
                <w:b/>
                <w:sz w:val="16"/>
                <w:szCs w:val="16"/>
              </w:rPr>
              <w:t>Preescolar</w:t>
            </w:r>
            <w:proofErr w:type="spellEnd"/>
            <w:r>
              <w:rPr>
                <w:b/>
                <w:sz w:val="16"/>
                <w:szCs w:val="16"/>
              </w:rPr>
              <w:t xml:space="preserve"> </w:t>
            </w:r>
            <w:proofErr w:type="spellStart"/>
            <w:r>
              <w:rPr>
                <w:b/>
                <w:sz w:val="16"/>
                <w:szCs w:val="16"/>
              </w:rPr>
              <w:t>financiado</w:t>
            </w:r>
            <w:proofErr w:type="spellEnd"/>
            <w:r>
              <w:rPr>
                <w:b/>
                <w:sz w:val="16"/>
                <w:szCs w:val="16"/>
              </w:rPr>
              <w:t xml:space="preserve"> </w:t>
            </w:r>
            <w:proofErr w:type="spellStart"/>
            <w:r>
              <w:rPr>
                <w:b/>
                <w:sz w:val="16"/>
                <w:szCs w:val="16"/>
              </w:rPr>
              <w:t>por</w:t>
            </w:r>
            <w:proofErr w:type="spellEnd"/>
            <w:r>
              <w:rPr>
                <w:b/>
                <w:sz w:val="16"/>
                <w:szCs w:val="16"/>
              </w:rPr>
              <w:t xml:space="preserve"> </w:t>
            </w:r>
            <w:proofErr w:type="spellStart"/>
            <w:r>
              <w:rPr>
                <w:b/>
                <w:sz w:val="16"/>
                <w:szCs w:val="16"/>
              </w:rPr>
              <w:t>el</w:t>
            </w:r>
            <w:proofErr w:type="spellEnd"/>
            <w:r>
              <w:rPr>
                <w:b/>
                <w:sz w:val="16"/>
                <w:szCs w:val="16"/>
              </w:rPr>
              <w:t xml:space="preserve"> </w:t>
            </w:r>
            <w:proofErr w:type="spellStart"/>
            <w:r>
              <w:rPr>
                <w:b/>
                <w:sz w:val="16"/>
                <w:szCs w:val="16"/>
              </w:rPr>
              <w:t>estado</w:t>
            </w:r>
            <w:proofErr w:type="spellEnd"/>
            <w:r>
              <w:rPr>
                <w:b/>
                <w:sz w:val="16"/>
                <w:szCs w:val="16"/>
              </w:rPr>
              <w:tab/>
              <w:t>Head Start</w:t>
            </w:r>
            <w:r>
              <w:rPr>
                <w:b/>
                <w:sz w:val="16"/>
                <w:szCs w:val="16"/>
              </w:rPr>
              <w:tab/>
            </w:r>
            <w:proofErr w:type="spellStart"/>
            <w:r>
              <w:rPr>
                <w:b/>
                <w:sz w:val="16"/>
                <w:szCs w:val="16"/>
              </w:rPr>
              <w:t>Guardería</w:t>
            </w:r>
            <w:proofErr w:type="spellEnd"/>
            <w:r>
              <w:rPr>
                <w:b/>
                <w:sz w:val="16"/>
                <w:szCs w:val="16"/>
              </w:rPr>
              <w:tab/>
              <w:t>Casa</w:t>
            </w:r>
            <w:r>
              <w:rPr>
                <w:b/>
                <w:sz w:val="16"/>
                <w:szCs w:val="16"/>
              </w:rPr>
              <w:tab/>
            </w:r>
            <w:proofErr w:type="spellStart"/>
            <w:r>
              <w:rPr>
                <w:b/>
                <w:sz w:val="16"/>
                <w:szCs w:val="16"/>
              </w:rPr>
              <w:t>Otro</w:t>
            </w:r>
            <w:proofErr w:type="spellEnd"/>
            <w:r>
              <w:rPr>
                <w:b/>
                <w:sz w:val="16"/>
                <w:szCs w:val="16"/>
              </w:rPr>
              <w:tab/>
              <w:t xml:space="preserve"> (</w:t>
            </w:r>
            <w:proofErr w:type="spellStart"/>
            <w:r>
              <w:rPr>
                <w:b/>
                <w:sz w:val="16"/>
                <w:szCs w:val="16"/>
              </w:rPr>
              <w:t>seleccione</w:t>
            </w:r>
            <w:proofErr w:type="spellEnd"/>
            <w:r>
              <w:rPr>
                <w:b/>
                <w:sz w:val="16"/>
                <w:szCs w:val="16"/>
              </w:rPr>
              <w:t xml:space="preserve"> </w:t>
            </w:r>
            <w:proofErr w:type="spellStart"/>
            <w:r>
              <w:rPr>
                <w:b/>
                <w:sz w:val="16"/>
                <w:szCs w:val="16"/>
              </w:rPr>
              <w:t>una</w:t>
            </w:r>
            <w:proofErr w:type="spellEnd"/>
            <w:r>
              <w:rPr>
                <w:b/>
                <w:sz w:val="16"/>
                <w:szCs w:val="16"/>
              </w:rPr>
              <w:t xml:space="preserve"> de las </w:t>
            </w:r>
            <w:proofErr w:type="spellStart"/>
            <w:r>
              <w:rPr>
                <w:b/>
                <w:sz w:val="16"/>
                <w:szCs w:val="16"/>
              </w:rPr>
              <w:t>categorías</w:t>
            </w:r>
            <w:proofErr w:type="spellEnd"/>
            <w:r>
              <w:rPr>
                <w:b/>
                <w:sz w:val="16"/>
                <w:szCs w:val="16"/>
              </w:rPr>
              <w:t xml:space="preserve"> con un </w:t>
            </w:r>
            <w:proofErr w:type="spellStart"/>
            <w:r>
              <w:rPr>
                <w:b/>
                <w:sz w:val="16"/>
                <w:szCs w:val="16"/>
              </w:rPr>
              <w:t>círculo</w:t>
            </w:r>
            <w:proofErr w:type="spellEnd"/>
            <w:r>
              <w:rPr>
                <w:b/>
                <w:sz w:val="16"/>
                <w:szCs w:val="16"/>
              </w:rPr>
              <w:t>)</w:t>
            </w:r>
          </w:p>
          <w:p w14:paraId="335B6139" w14:textId="77777777" w:rsidR="0045016D" w:rsidRDefault="0045016D">
            <w:pPr>
              <w:rPr>
                <w:sz w:val="16"/>
                <w:szCs w:val="16"/>
              </w:rPr>
            </w:pPr>
          </w:p>
          <w:p w14:paraId="53ADA6B7" w14:textId="77777777" w:rsidR="0045016D" w:rsidRDefault="00BD2D49">
            <w:pPr>
              <w:tabs>
                <w:tab w:val="right" w:pos="10129"/>
              </w:tabs>
              <w:rPr>
                <w:sz w:val="16"/>
                <w:szCs w:val="16"/>
              </w:rPr>
            </w:pPr>
            <w:proofErr w:type="spellStart"/>
            <w:r>
              <w:rPr>
                <w:sz w:val="16"/>
                <w:szCs w:val="16"/>
              </w:rPr>
              <w:t>Instalación</w:t>
            </w:r>
            <w:proofErr w:type="spellEnd"/>
            <w:r>
              <w:rPr>
                <w:sz w:val="16"/>
                <w:szCs w:val="16"/>
              </w:rPr>
              <w:t xml:space="preserve"> / </w:t>
            </w:r>
            <w:proofErr w:type="spellStart"/>
            <w:r>
              <w:rPr>
                <w:sz w:val="16"/>
                <w:szCs w:val="16"/>
              </w:rPr>
              <w:t>nombre</w:t>
            </w:r>
            <w:proofErr w:type="spellEnd"/>
            <w:r>
              <w:rPr>
                <w:sz w:val="16"/>
                <w:szCs w:val="16"/>
              </w:rPr>
              <w:t xml:space="preserve"> de la </w:t>
            </w:r>
            <w:proofErr w:type="spellStart"/>
            <w:r>
              <w:rPr>
                <w:sz w:val="16"/>
                <w:szCs w:val="16"/>
              </w:rPr>
              <w:t>escuela</w:t>
            </w:r>
            <w:proofErr w:type="spellEnd"/>
            <w:r>
              <w:rPr>
                <w:sz w:val="16"/>
                <w:szCs w:val="16"/>
              </w:rPr>
              <w:t>:</w:t>
            </w:r>
            <w:r>
              <w:rPr>
                <w:sz w:val="16"/>
                <w:szCs w:val="16"/>
              </w:rPr>
              <w:tab/>
              <w:t xml:space="preserve"> _______________________________________________________________________________________________</w:t>
            </w:r>
          </w:p>
          <w:p w14:paraId="47E1A09C" w14:textId="77777777" w:rsidR="0045016D" w:rsidRDefault="0045016D">
            <w:pPr>
              <w:tabs>
                <w:tab w:val="right" w:pos="10129"/>
              </w:tabs>
              <w:rPr>
                <w:sz w:val="16"/>
                <w:szCs w:val="16"/>
              </w:rPr>
            </w:pPr>
          </w:p>
          <w:p w14:paraId="35DB4A41" w14:textId="77777777" w:rsidR="0045016D" w:rsidRDefault="00BD2D49">
            <w:pPr>
              <w:tabs>
                <w:tab w:val="right" w:pos="10129"/>
              </w:tabs>
              <w:rPr>
                <w:sz w:val="16"/>
                <w:szCs w:val="16"/>
              </w:rPr>
            </w:pPr>
            <w:proofErr w:type="spellStart"/>
            <w:r>
              <w:rPr>
                <w:sz w:val="16"/>
                <w:szCs w:val="16"/>
              </w:rPr>
              <w:t>dirección</w:t>
            </w:r>
            <w:proofErr w:type="spellEnd"/>
            <w:r>
              <w:rPr>
                <w:sz w:val="16"/>
                <w:szCs w:val="16"/>
              </w:rPr>
              <w:t xml:space="preserve"> :</w:t>
            </w:r>
            <w:r>
              <w:rPr>
                <w:sz w:val="16"/>
                <w:szCs w:val="16"/>
              </w:rPr>
              <w:tab/>
              <w:t>______________________________________________________________________________________________________________________</w:t>
            </w:r>
          </w:p>
          <w:p w14:paraId="38BC6153" w14:textId="77777777" w:rsidR="0045016D" w:rsidRDefault="0045016D">
            <w:pPr>
              <w:rPr>
                <w:sz w:val="16"/>
                <w:szCs w:val="16"/>
              </w:rPr>
            </w:pPr>
          </w:p>
          <w:p w14:paraId="2DEE9275" w14:textId="77777777" w:rsidR="0045016D" w:rsidRDefault="00BD2D49">
            <w:pPr>
              <w:rPr>
                <w:sz w:val="16"/>
                <w:szCs w:val="16"/>
              </w:rPr>
            </w:pPr>
            <w:proofErr w:type="spellStart"/>
            <w:r>
              <w:rPr>
                <w:sz w:val="16"/>
                <w:szCs w:val="16"/>
              </w:rPr>
              <w:t>echa</w:t>
            </w:r>
            <w:proofErr w:type="spellEnd"/>
            <w:r>
              <w:rPr>
                <w:sz w:val="16"/>
                <w:szCs w:val="16"/>
              </w:rPr>
              <w:t xml:space="preserve"> de </w:t>
            </w:r>
            <w:proofErr w:type="spellStart"/>
            <w:proofErr w:type="gramStart"/>
            <w:r>
              <w:rPr>
                <w:sz w:val="16"/>
                <w:szCs w:val="16"/>
              </w:rPr>
              <w:t>inicio</w:t>
            </w:r>
            <w:proofErr w:type="spellEnd"/>
            <w:r>
              <w:rPr>
                <w:sz w:val="16"/>
                <w:szCs w:val="16"/>
              </w:rPr>
              <w:t xml:space="preserve"> :</w:t>
            </w:r>
            <w:proofErr w:type="gramEnd"/>
            <w:r>
              <w:rPr>
                <w:sz w:val="16"/>
                <w:szCs w:val="16"/>
              </w:rPr>
              <w:t xml:space="preserve"> ______________</w:t>
            </w:r>
            <w:r>
              <w:rPr>
                <w:sz w:val="16"/>
                <w:szCs w:val="16"/>
              </w:rPr>
              <w:tab/>
            </w:r>
            <w:r>
              <w:rPr>
                <w:sz w:val="16"/>
                <w:szCs w:val="16"/>
              </w:rPr>
              <w:tab/>
            </w:r>
            <w:proofErr w:type="spellStart"/>
            <w:r>
              <w:rPr>
                <w:sz w:val="16"/>
                <w:szCs w:val="16"/>
              </w:rPr>
              <w:t>fecha</w:t>
            </w:r>
            <w:proofErr w:type="spellEnd"/>
            <w:r>
              <w:rPr>
                <w:sz w:val="16"/>
                <w:szCs w:val="16"/>
              </w:rPr>
              <w:t xml:space="preserve"> de </w:t>
            </w:r>
            <w:proofErr w:type="spellStart"/>
            <w:r>
              <w:rPr>
                <w:sz w:val="16"/>
                <w:szCs w:val="16"/>
              </w:rPr>
              <w:t>finalización</w:t>
            </w:r>
            <w:proofErr w:type="spellEnd"/>
            <w:r>
              <w:rPr>
                <w:sz w:val="16"/>
                <w:szCs w:val="16"/>
              </w:rPr>
              <w:t xml:space="preserve">  : _______________</w:t>
            </w:r>
          </w:p>
          <w:p w14:paraId="34755C29" w14:textId="77777777" w:rsidR="0045016D" w:rsidRDefault="0045016D">
            <w:pPr>
              <w:rPr>
                <w:sz w:val="16"/>
                <w:szCs w:val="16"/>
              </w:rPr>
            </w:pPr>
          </w:p>
          <w:p w14:paraId="155D5994" w14:textId="77777777" w:rsidR="0045016D" w:rsidRDefault="0045016D">
            <w:pPr>
              <w:rPr>
                <w:sz w:val="16"/>
                <w:szCs w:val="16"/>
              </w:rPr>
            </w:pPr>
          </w:p>
        </w:tc>
      </w:tr>
      <w:tr w:rsidR="0045016D" w14:paraId="16E80991" w14:textId="77777777">
        <w:tc>
          <w:tcPr>
            <w:tcW w:w="10754" w:type="dxa"/>
          </w:tcPr>
          <w:p w14:paraId="3D416D86" w14:textId="77777777" w:rsidR="0045016D" w:rsidRDefault="00BD2D49">
            <w:pPr>
              <w:rPr>
                <w:sz w:val="16"/>
                <w:szCs w:val="16"/>
              </w:rPr>
            </w:pPr>
            <w:r>
              <w:rPr>
                <w:sz w:val="16"/>
                <w:szCs w:val="16"/>
              </w:rPr>
              <w:t xml:space="preserve">Tipo de Centro de </w:t>
            </w:r>
            <w:proofErr w:type="spellStart"/>
            <w:r>
              <w:rPr>
                <w:sz w:val="16"/>
                <w:szCs w:val="16"/>
              </w:rPr>
              <w:t>Preescolar</w:t>
            </w:r>
            <w:proofErr w:type="spellEnd"/>
            <w:r>
              <w:rPr>
                <w:sz w:val="16"/>
                <w:szCs w:val="16"/>
              </w:rPr>
              <w:t xml:space="preserve"> 3:</w:t>
            </w:r>
          </w:p>
          <w:p w14:paraId="121372D7" w14:textId="77777777" w:rsidR="0045016D" w:rsidRDefault="0045016D">
            <w:pPr>
              <w:rPr>
                <w:sz w:val="16"/>
                <w:szCs w:val="16"/>
              </w:rPr>
            </w:pPr>
          </w:p>
          <w:p w14:paraId="0F296EAF" w14:textId="77777777" w:rsidR="0045016D" w:rsidRDefault="00BD2D49">
            <w:pPr>
              <w:tabs>
                <w:tab w:val="left" w:pos="3283"/>
                <w:tab w:val="left" w:pos="4277"/>
                <w:tab w:val="left" w:pos="5270"/>
              </w:tabs>
              <w:rPr>
                <w:b/>
                <w:sz w:val="16"/>
                <w:szCs w:val="16"/>
              </w:rPr>
            </w:pPr>
            <w:r>
              <w:rPr>
                <w:b/>
                <w:sz w:val="16"/>
                <w:szCs w:val="16"/>
              </w:rPr>
              <w:t xml:space="preserve">Centro de </w:t>
            </w:r>
            <w:proofErr w:type="spellStart"/>
            <w:r>
              <w:rPr>
                <w:b/>
                <w:sz w:val="16"/>
                <w:szCs w:val="16"/>
              </w:rPr>
              <w:t>Preescolar</w:t>
            </w:r>
            <w:proofErr w:type="spellEnd"/>
            <w:r>
              <w:rPr>
                <w:b/>
                <w:sz w:val="16"/>
                <w:szCs w:val="16"/>
              </w:rPr>
              <w:t xml:space="preserve"> </w:t>
            </w:r>
            <w:proofErr w:type="spellStart"/>
            <w:r>
              <w:rPr>
                <w:b/>
                <w:sz w:val="16"/>
                <w:szCs w:val="16"/>
              </w:rPr>
              <w:t>financiado</w:t>
            </w:r>
            <w:proofErr w:type="spellEnd"/>
            <w:r>
              <w:rPr>
                <w:b/>
                <w:sz w:val="16"/>
                <w:szCs w:val="16"/>
              </w:rPr>
              <w:t xml:space="preserve"> </w:t>
            </w:r>
            <w:proofErr w:type="spellStart"/>
            <w:r>
              <w:rPr>
                <w:b/>
                <w:sz w:val="16"/>
                <w:szCs w:val="16"/>
              </w:rPr>
              <w:t>por</w:t>
            </w:r>
            <w:proofErr w:type="spellEnd"/>
            <w:r>
              <w:rPr>
                <w:b/>
                <w:sz w:val="16"/>
                <w:szCs w:val="16"/>
              </w:rPr>
              <w:t xml:space="preserve"> </w:t>
            </w:r>
            <w:proofErr w:type="spellStart"/>
            <w:r>
              <w:rPr>
                <w:b/>
                <w:sz w:val="16"/>
                <w:szCs w:val="16"/>
              </w:rPr>
              <w:t>el</w:t>
            </w:r>
            <w:proofErr w:type="spellEnd"/>
            <w:r>
              <w:rPr>
                <w:b/>
                <w:sz w:val="16"/>
                <w:szCs w:val="16"/>
              </w:rPr>
              <w:t xml:space="preserve"> </w:t>
            </w:r>
            <w:proofErr w:type="spellStart"/>
            <w:r>
              <w:rPr>
                <w:b/>
                <w:sz w:val="16"/>
                <w:szCs w:val="16"/>
              </w:rPr>
              <w:t>estado</w:t>
            </w:r>
            <w:proofErr w:type="spellEnd"/>
            <w:r>
              <w:rPr>
                <w:b/>
                <w:sz w:val="16"/>
                <w:szCs w:val="16"/>
              </w:rPr>
              <w:tab/>
              <w:t>Head Start</w:t>
            </w:r>
            <w:r>
              <w:rPr>
                <w:b/>
                <w:sz w:val="16"/>
                <w:szCs w:val="16"/>
              </w:rPr>
              <w:tab/>
            </w:r>
            <w:proofErr w:type="spellStart"/>
            <w:r>
              <w:rPr>
                <w:b/>
                <w:sz w:val="16"/>
                <w:szCs w:val="16"/>
              </w:rPr>
              <w:t>Guardería</w:t>
            </w:r>
            <w:proofErr w:type="spellEnd"/>
            <w:r>
              <w:rPr>
                <w:b/>
                <w:sz w:val="16"/>
                <w:szCs w:val="16"/>
              </w:rPr>
              <w:tab/>
              <w:t>Casa</w:t>
            </w:r>
            <w:r>
              <w:rPr>
                <w:b/>
                <w:sz w:val="16"/>
                <w:szCs w:val="16"/>
              </w:rPr>
              <w:tab/>
            </w:r>
            <w:proofErr w:type="spellStart"/>
            <w:r>
              <w:rPr>
                <w:b/>
                <w:sz w:val="16"/>
                <w:szCs w:val="16"/>
              </w:rPr>
              <w:t>Otro</w:t>
            </w:r>
            <w:proofErr w:type="spellEnd"/>
            <w:r>
              <w:rPr>
                <w:b/>
                <w:sz w:val="16"/>
                <w:szCs w:val="16"/>
              </w:rPr>
              <w:tab/>
              <w:t>(</w:t>
            </w:r>
            <w:proofErr w:type="spellStart"/>
            <w:r>
              <w:rPr>
                <w:b/>
                <w:sz w:val="16"/>
                <w:szCs w:val="16"/>
              </w:rPr>
              <w:t>seleccione</w:t>
            </w:r>
            <w:proofErr w:type="spellEnd"/>
            <w:r>
              <w:rPr>
                <w:b/>
                <w:sz w:val="16"/>
                <w:szCs w:val="16"/>
              </w:rPr>
              <w:t xml:space="preserve"> </w:t>
            </w:r>
            <w:proofErr w:type="spellStart"/>
            <w:r>
              <w:rPr>
                <w:b/>
                <w:sz w:val="16"/>
                <w:szCs w:val="16"/>
              </w:rPr>
              <w:t>una</w:t>
            </w:r>
            <w:proofErr w:type="spellEnd"/>
            <w:r>
              <w:rPr>
                <w:b/>
                <w:sz w:val="16"/>
                <w:szCs w:val="16"/>
              </w:rPr>
              <w:t xml:space="preserve"> de las </w:t>
            </w:r>
            <w:proofErr w:type="spellStart"/>
            <w:r>
              <w:rPr>
                <w:b/>
                <w:sz w:val="16"/>
                <w:szCs w:val="16"/>
              </w:rPr>
              <w:t>categorías</w:t>
            </w:r>
            <w:proofErr w:type="spellEnd"/>
            <w:r>
              <w:rPr>
                <w:b/>
                <w:sz w:val="16"/>
                <w:szCs w:val="16"/>
              </w:rPr>
              <w:t xml:space="preserve"> con un </w:t>
            </w:r>
            <w:proofErr w:type="spellStart"/>
            <w:r>
              <w:rPr>
                <w:b/>
                <w:sz w:val="16"/>
                <w:szCs w:val="16"/>
              </w:rPr>
              <w:t>círculo</w:t>
            </w:r>
            <w:proofErr w:type="spellEnd"/>
            <w:r>
              <w:rPr>
                <w:b/>
                <w:sz w:val="16"/>
                <w:szCs w:val="16"/>
              </w:rPr>
              <w:t>)</w:t>
            </w:r>
          </w:p>
          <w:p w14:paraId="4387FB7A" w14:textId="77777777" w:rsidR="0045016D" w:rsidRDefault="0045016D">
            <w:pPr>
              <w:rPr>
                <w:sz w:val="16"/>
                <w:szCs w:val="16"/>
              </w:rPr>
            </w:pPr>
          </w:p>
          <w:p w14:paraId="52C7513C" w14:textId="77777777" w:rsidR="0045016D" w:rsidRDefault="00BD2D49">
            <w:pPr>
              <w:tabs>
                <w:tab w:val="right" w:pos="10129"/>
              </w:tabs>
              <w:rPr>
                <w:sz w:val="16"/>
                <w:szCs w:val="16"/>
              </w:rPr>
            </w:pPr>
            <w:proofErr w:type="spellStart"/>
            <w:r>
              <w:rPr>
                <w:sz w:val="16"/>
                <w:szCs w:val="16"/>
              </w:rPr>
              <w:t>Instalación</w:t>
            </w:r>
            <w:proofErr w:type="spellEnd"/>
            <w:r>
              <w:rPr>
                <w:sz w:val="16"/>
                <w:szCs w:val="16"/>
              </w:rPr>
              <w:t xml:space="preserve"> / </w:t>
            </w:r>
            <w:proofErr w:type="spellStart"/>
            <w:r>
              <w:rPr>
                <w:sz w:val="16"/>
                <w:szCs w:val="16"/>
              </w:rPr>
              <w:t>nombre</w:t>
            </w:r>
            <w:proofErr w:type="spellEnd"/>
            <w:r>
              <w:rPr>
                <w:sz w:val="16"/>
                <w:szCs w:val="16"/>
              </w:rPr>
              <w:t xml:space="preserve"> de la </w:t>
            </w:r>
            <w:proofErr w:type="spellStart"/>
            <w:r>
              <w:rPr>
                <w:sz w:val="16"/>
                <w:szCs w:val="16"/>
              </w:rPr>
              <w:t>escuela</w:t>
            </w:r>
            <w:proofErr w:type="spellEnd"/>
            <w:r>
              <w:rPr>
                <w:sz w:val="16"/>
                <w:szCs w:val="16"/>
              </w:rPr>
              <w:t>:</w:t>
            </w:r>
            <w:r>
              <w:rPr>
                <w:sz w:val="16"/>
                <w:szCs w:val="16"/>
              </w:rPr>
              <w:tab/>
              <w:t>_______________________________________________________________________________________________</w:t>
            </w:r>
          </w:p>
          <w:p w14:paraId="43844370" w14:textId="77777777" w:rsidR="0045016D" w:rsidRDefault="0045016D">
            <w:pPr>
              <w:rPr>
                <w:sz w:val="16"/>
                <w:szCs w:val="16"/>
              </w:rPr>
            </w:pPr>
          </w:p>
          <w:p w14:paraId="441BF4F5" w14:textId="77777777" w:rsidR="0045016D" w:rsidRDefault="00BD2D49">
            <w:pPr>
              <w:tabs>
                <w:tab w:val="right" w:pos="10129"/>
              </w:tabs>
              <w:rPr>
                <w:sz w:val="16"/>
                <w:szCs w:val="16"/>
              </w:rPr>
            </w:pPr>
            <w:proofErr w:type="spellStart"/>
            <w:r>
              <w:rPr>
                <w:sz w:val="16"/>
                <w:szCs w:val="16"/>
              </w:rPr>
              <w:t>dirección</w:t>
            </w:r>
            <w:proofErr w:type="spellEnd"/>
            <w:r>
              <w:rPr>
                <w:sz w:val="16"/>
                <w:szCs w:val="16"/>
              </w:rPr>
              <w:t xml:space="preserve"> :</w:t>
            </w:r>
            <w:r>
              <w:rPr>
                <w:sz w:val="16"/>
                <w:szCs w:val="16"/>
              </w:rPr>
              <w:tab/>
              <w:t>_____________________________________________________________________________________________________________________</w:t>
            </w:r>
          </w:p>
          <w:p w14:paraId="7F91299A" w14:textId="77777777" w:rsidR="0045016D" w:rsidRDefault="0045016D">
            <w:pPr>
              <w:rPr>
                <w:sz w:val="16"/>
                <w:szCs w:val="16"/>
              </w:rPr>
            </w:pPr>
          </w:p>
          <w:p w14:paraId="7EF5E789" w14:textId="77777777" w:rsidR="0045016D" w:rsidRDefault="00BD2D49">
            <w:pPr>
              <w:rPr>
                <w:sz w:val="16"/>
                <w:szCs w:val="16"/>
              </w:rPr>
            </w:pPr>
            <w:proofErr w:type="spellStart"/>
            <w:r>
              <w:rPr>
                <w:sz w:val="16"/>
                <w:szCs w:val="16"/>
              </w:rPr>
              <w:t>echa</w:t>
            </w:r>
            <w:proofErr w:type="spellEnd"/>
            <w:r>
              <w:rPr>
                <w:sz w:val="16"/>
                <w:szCs w:val="16"/>
              </w:rPr>
              <w:t xml:space="preserve"> de </w:t>
            </w:r>
            <w:proofErr w:type="spellStart"/>
            <w:proofErr w:type="gramStart"/>
            <w:r>
              <w:rPr>
                <w:sz w:val="16"/>
                <w:szCs w:val="16"/>
              </w:rPr>
              <w:t>inicio</w:t>
            </w:r>
            <w:proofErr w:type="spellEnd"/>
            <w:r>
              <w:rPr>
                <w:sz w:val="16"/>
                <w:szCs w:val="16"/>
              </w:rPr>
              <w:t xml:space="preserve"> :</w:t>
            </w:r>
            <w:proofErr w:type="gramEnd"/>
            <w:r>
              <w:rPr>
                <w:sz w:val="16"/>
                <w:szCs w:val="16"/>
              </w:rPr>
              <w:t xml:space="preserve"> ______________</w:t>
            </w:r>
            <w:r>
              <w:rPr>
                <w:sz w:val="16"/>
                <w:szCs w:val="16"/>
              </w:rPr>
              <w:tab/>
            </w:r>
            <w:r>
              <w:rPr>
                <w:sz w:val="16"/>
                <w:szCs w:val="16"/>
              </w:rPr>
              <w:tab/>
            </w:r>
            <w:proofErr w:type="spellStart"/>
            <w:r>
              <w:rPr>
                <w:sz w:val="16"/>
                <w:szCs w:val="16"/>
              </w:rPr>
              <w:t>fecha</w:t>
            </w:r>
            <w:proofErr w:type="spellEnd"/>
            <w:r>
              <w:rPr>
                <w:sz w:val="16"/>
                <w:szCs w:val="16"/>
              </w:rPr>
              <w:t xml:space="preserve"> de </w:t>
            </w:r>
            <w:proofErr w:type="spellStart"/>
            <w:r>
              <w:rPr>
                <w:sz w:val="16"/>
                <w:szCs w:val="16"/>
              </w:rPr>
              <w:t>finalización</w:t>
            </w:r>
            <w:proofErr w:type="spellEnd"/>
            <w:r>
              <w:rPr>
                <w:sz w:val="16"/>
                <w:szCs w:val="16"/>
              </w:rPr>
              <w:t xml:space="preserve">  : _______________</w:t>
            </w:r>
          </w:p>
          <w:p w14:paraId="3AC076DE" w14:textId="77777777" w:rsidR="0045016D" w:rsidRDefault="0045016D">
            <w:pPr>
              <w:rPr>
                <w:sz w:val="16"/>
                <w:szCs w:val="16"/>
              </w:rPr>
            </w:pPr>
          </w:p>
          <w:p w14:paraId="049D057C" w14:textId="77777777" w:rsidR="0045016D" w:rsidRDefault="0045016D">
            <w:pPr>
              <w:rPr>
                <w:sz w:val="16"/>
                <w:szCs w:val="16"/>
              </w:rPr>
            </w:pPr>
          </w:p>
        </w:tc>
      </w:tr>
      <w:tr w:rsidR="0045016D" w14:paraId="2987F8BE" w14:textId="77777777">
        <w:tc>
          <w:tcPr>
            <w:tcW w:w="10754" w:type="dxa"/>
          </w:tcPr>
          <w:p w14:paraId="5EC3B6E5" w14:textId="77777777" w:rsidR="0045016D" w:rsidRDefault="00BD2D49">
            <w:pPr>
              <w:rPr>
                <w:sz w:val="16"/>
                <w:szCs w:val="16"/>
              </w:rPr>
            </w:pPr>
            <w:r>
              <w:rPr>
                <w:sz w:val="16"/>
                <w:szCs w:val="16"/>
              </w:rPr>
              <w:t xml:space="preserve">Tipo de Centro de </w:t>
            </w:r>
            <w:proofErr w:type="spellStart"/>
            <w:r>
              <w:rPr>
                <w:sz w:val="16"/>
                <w:szCs w:val="16"/>
              </w:rPr>
              <w:t>Preescolar</w:t>
            </w:r>
            <w:proofErr w:type="spellEnd"/>
            <w:r>
              <w:rPr>
                <w:sz w:val="16"/>
                <w:szCs w:val="16"/>
              </w:rPr>
              <w:t xml:space="preserve"> 4:</w:t>
            </w:r>
          </w:p>
          <w:p w14:paraId="154C6A60" w14:textId="77777777" w:rsidR="0045016D" w:rsidRDefault="0045016D">
            <w:pPr>
              <w:rPr>
                <w:sz w:val="16"/>
                <w:szCs w:val="16"/>
              </w:rPr>
            </w:pPr>
          </w:p>
          <w:p w14:paraId="2F99B008" w14:textId="77777777" w:rsidR="0045016D" w:rsidRDefault="00BD2D49">
            <w:pPr>
              <w:tabs>
                <w:tab w:val="left" w:pos="3283"/>
                <w:tab w:val="left" w:pos="4277"/>
                <w:tab w:val="left" w:pos="5270"/>
              </w:tabs>
              <w:rPr>
                <w:b/>
                <w:sz w:val="16"/>
                <w:szCs w:val="16"/>
              </w:rPr>
            </w:pPr>
            <w:r>
              <w:rPr>
                <w:b/>
                <w:sz w:val="16"/>
                <w:szCs w:val="16"/>
              </w:rPr>
              <w:t xml:space="preserve">Centro de </w:t>
            </w:r>
            <w:proofErr w:type="spellStart"/>
            <w:r>
              <w:rPr>
                <w:b/>
                <w:sz w:val="16"/>
                <w:szCs w:val="16"/>
              </w:rPr>
              <w:t>Preescolar</w:t>
            </w:r>
            <w:proofErr w:type="spellEnd"/>
            <w:r>
              <w:rPr>
                <w:b/>
                <w:sz w:val="16"/>
                <w:szCs w:val="16"/>
              </w:rPr>
              <w:t xml:space="preserve"> </w:t>
            </w:r>
            <w:proofErr w:type="spellStart"/>
            <w:r>
              <w:rPr>
                <w:b/>
                <w:sz w:val="16"/>
                <w:szCs w:val="16"/>
              </w:rPr>
              <w:t>financiado</w:t>
            </w:r>
            <w:proofErr w:type="spellEnd"/>
            <w:r>
              <w:rPr>
                <w:b/>
                <w:sz w:val="16"/>
                <w:szCs w:val="16"/>
              </w:rPr>
              <w:t xml:space="preserve"> </w:t>
            </w:r>
            <w:proofErr w:type="spellStart"/>
            <w:r>
              <w:rPr>
                <w:b/>
                <w:sz w:val="16"/>
                <w:szCs w:val="16"/>
              </w:rPr>
              <w:t>por</w:t>
            </w:r>
            <w:proofErr w:type="spellEnd"/>
            <w:r>
              <w:rPr>
                <w:b/>
                <w:sz w:val="16"/>
                <w:szCs w:val="16"/>
              </w:rPr>
              <w:t xml:space="preserve"> </w:t>
            </w:r>
            <w:proofErr w:type="spellStart"/>
            <w:r>
              <w:rPr>
                <w:b/>
                <w:sz w:val="16"/>
                <w:szCs w:val="16"/>
              </w:rPr>
              <w:t>el</w:t>
            </w:r>
            <w:proofErr w:type="spellEnd"/>
            <w:r>
              <w:rPr>
                <w:b/>
                <w:sz w:val="16"/>
                <w:szCs w:val="16"/>
              </w:rPr>
              <w:t xml:space="preserve"> </w:t>
            </w:r>
            <w:proofErr w:type="spellStart"/>
            <w:r>
              <w:rPr>
                <w:b/>
                <w:sz w:val="16"/>
                <w:szCs w:val="16"/>
              </w:rPr>
              <w:t>estado</w:t>
            </w:r>
            <w:proofErr w:type="spellEnd"/>
            <w:r>
              <w:rPr>
                <w:b/>
                <w:sz w:val="16"/>
                <w:szCs w:val="16"/>
              </w:rPr>
              <w:tab/>
              <w:t>Head Start</w:t>
            </w:r>
            <w:r>
              <w:rPr>
                <w:b/>
                <w:sz w:val="16"/>
                <w:szCs w:val="16"/>
              </w:rPr>
              <w:tab/>
            </w:r>
            <w:proofErr w:type="spellStart"/>
            <w:r>
              <w:rPr>
                <w:b/>
                <w:sz w:val="16"/>
                <w:szCs w:val="16"/>
              </w:rPr>
              <w:t>Guardería</w:t>
            </w:r>
            <w:proofErr w:type="spellEnd"/>
            <w:r>
              <w:rPr>
                <w:b/>
                <w:sz w:val="16"/>
                <w:szCs w:val="16"/>
              </w:rPr>
              <w:tab/>
              <w:t>Casa</w:t>
            </w:r>
            <w:r>
              <w:rPr>
                <w:b/>
                <w:sz w:val="16"/>
                <w:szCs w:val="16"/>
              </w:rPr>
              <w:tab/>
            </w:r>
            <w:proofErr w:type="spellStart"/>
            <w:r>
              <w:rPr>
                <w:b/>
                <w:sz w:val="16"/>
                <w:szCs w:val="16"/>
              </w:rPr>
              <w:t>Otro</w:t>
            </w:r>
            <w:proofErr w:type="spellEnd"/>
            <w:r>
              <w:rPr>
                <w:b/>
                <w:sz w:val="16"/>
                <w:szCs w:val="16"/>
              </w:rPr>
              <w:tab/>
              <w:t>(</w:t>
            </w:r>
            <w:proofErr w:type="spellStart"/>
            <w:r>
              <w:rPr>
                <w:b/>
                <w:sz w:val="16"/>
                <w:szCs w:val="16"/>
              </w:rPr>
              <w:t>seleccione</w:t>
            </w:r>
            <w:proofErr w:type="spellEnd"/>
            <w:r>
              <w:rPr>
                <w:b/>
                <w:sz w:val="16"/>
                <w:szCs w:val="16"/>
              </w:rPr>
              <w:t xml:space="preserve"> </w:t>
            </w:r>
            <w:proofErr w:type="spellStart"/>
            <w:r>
              <w:rPr>
                <w:b/>
                <w:sz w:val="16"/>
                <w:szCs w:val="16"/>
              </w:rPr>
              <w:t>una</w:t>
            </w:r>
            <w:proofErr w:type="spellEnd"/>
            <w:r>
              <w:rPr>
                <w:b/>
                <w:sz w:val="16"/>
                <w:szCs w:val="16"/>
              </w:rPr>
              <w:t xml:space="preserve"> de las </w:t>
            </w:r>
            <w:proofErr w:type="spellStart"/>
            <w:r>
              <w:rPr>
                <w:b/>
                <w:sz w:val="16"/>
                <w:szCs w:val="16"/>
              </w:rPr>
              <w:t>categorías</w:t>
            </w:r>
            <w:proofErr w:type="spellEnd"/>
            <w:r>
              <w:rPr>
                <w:b/>
                <w:sz w:val="16"/>
                <w:szCs w:val="16"/>
              </w:rPr>
              <w:t xml:space="preserve"> con un </w:t>
            </w:r>
            <w:proofErr w:type="spellStart"/>
            <w:r>
              <w:rPr>
                <w:b/>
                <w:sz w:val="16"/>
                <w:szCs w:val="16"/>
              </w:rPr>
              <w:t>círculo</w:t>
            </w:r>
            <w:proofErr w:type="spellEnd"/>
            <w:r>
              <w:rPr>
                <w:b/>
                <w:sz w:val="16"/>
                <w:szCs w:val="16"/>
              </w:rPr>
              <w:t>)</w:t>
            </w:r>
          </w:p>
          <w:p w14:paraId="3602DD80" w14:textId="77777777" w:rsidR="0045016D" w:rsidRDefault="0045016D">
            <w:pPr>
              <w:rPr>
                <w:sz w:val="16"/>
                <w:szCs w:val="16"/>
              </w:rPr>
            </w:pPr>
          </w:p>
          <w:p w14:paraId="26F852FD" w14:textId="77777777" w:rsidR="0045016D" w:rsidRDefault="00BD2D49">
            <w:pPr>
              <w:tabs>
                <w:tab w:val="right" w:pos="10185"/>
              </w:tabs>
              <w:rPr>
                <w:sz w:val="16"/>
                <w:szCs w:val="16"/>
              </w:rPr>
            </w:pPr>
            <w:proofErr w:type="spellStart"/>
            <w:r>
              <w:rPr>
                <w:sz w:val="16"/>
                <w:szCs w:val="16"/>
              </w:rPr>
              <w:t>Instalación</w:t>
            </w:r>
            <w:proofErr w:type="spellEnd"/>
            <w:r>
              <w:rPr>
                <w:sz w:val="16"/>
                <w:szCs w:val="16"/>
              </w:rPr>
              <w:t xml:space="preserve"> / </w:t>
            </w:r>
            <w:proofErr w:type="spellStart"/>
            <w:r>
              <w:rPr>
                <w:sz w:val="16"/>
                <w:szCs w:val="16"/>
              </w:rPr>
              <w:t>nombre</w:t>
            </w:r>
            <w:proofErr w:type="spellEnd"/>
            <w:r>
              <w:rPr>
                <w:sz w:val="16"/>
                <w:szCs w:val="16"/>
              </w:rPr>
              <w:t xml:space="preserve"> de la </w:t>
            </w:r>
            <w:proofErr w:type="spellStart"/>
            <w:r>
              <w:rPr>
                <w:sz w:val="16"/>
                <w:szCs w:val="16"/>
              </w:rPr>
              <w:t>escuela</w:t>
            </w:r>
            <w:proofErr w:type="spellEnd"/>
            <w:r>
              <w:rPr>
                <w:sz w:val="16"/>
                <w:szCs w:val="16"/>
              </w:rPr>
              <w:t>:</w:t>
            </w:r>
            <w:r>
              <w:rPr>
                <w:sz w:val="16"/>
                <w:szCs w:val="16"/>
              </w:rPr>
              <w:tab/>
              <w:t>_______________________________________________________________________________________________</w:t>
            </w:r>
          </w:p>
          <w:p w14:paraId="1F94856F" w14:textId="77777777" w:rsidR="0045016D" w:rsidRDefault="0045016D">
            <w:pPr>
              <w:tabs>
                <w:tab w:val="right" w:pos="10185"/>
              </w:tabs>
              <w:rPr>
                <w:sz w:val="16"/>
                <w:szCs w:val="16"/>
              </w:rPr>
            </w:pPr>
          </w:p>
          <w:p w14:paraId="1FCFBEC8" w14:textId="77777777" w:rsidR="0045016D" w:rsidRDefault="00BD2D49">
            <w:pPr>
              <w:tabs>
                <w:tab w:val="right" w:pos="10185"/>
              </w:tabs>
              <w:rPr>
                <w:sz w:val="16"/>
                <w:szCs w:val="16"/>
              </w:rPr>
            </w:pPr>
            <w:proofErr w:type="spellStart"/>
            <w:r>
              <w:rPr>
                <w:sz w:val="16"/>
                <w:szCs w:val="16"/>
              </w:rPr>
              <w:t>dirección</w:t>
            </w:r>
            <w:proofErr w:type="spellEnd"/>
            <w:r>
              <w:rPr>
                <w:sz w:val="16"/>
                <w:szCs w:val="16"/>
              </w:rPr>
              <w:t xml:space="preserve"> :</w:t>
            </w:r>
            <w:r>
              <w:rPr>
                <w:sz w:val="16"/>
                <w:szCs w:val="16"/>
              </w:rPr>
              <w:tab/>
              <w:t>______________________________________________________________________________________________________________________</w:t>
            </w:r>
          </w:p>
          <w:p w14:paraId="7FD6AEC2" w14:textId="77777777" w:rsidR="0045016D" w:rsidRDefault="0045016D">
            <w:pPr>
              <w:tabs>
                <w:tab w:val="right" w:pos="10185"/>
              </w:tabs>
              <w:rPr>
                <w:sz w:val="16"/>
                <w:szCs w:val="16"/>
              </w:rPr>
            </w:pPr>
          </w:p>
          <w:p w14:paraId="69FB39D7" w14:textId="77777777" w:rsidR="0045016D" w:rsidRDefault="00BD2D49">
            <w:pPr>
              <w:rPr>
                <w:sz w:val="16"/>
                <w:szCs w:val="16"/>
              </w:rPr>
            </w:pPr>
            <w:proofErr w:type="spellStart"/>
            <w:r>
              <w:rPr>
                <w:sz w:val="16"/>
                <w:szCs w:val="16"/>
              </w:rPr>
              <w:t>echa</w:t>
            </w:r>
            <w:proofErr w:type="spellEnd"/>
            <w:r>
              <w:rPr>
                <w:sz w:val="16"/>
                <w:szCs w:val="16"/>
              </w:rPr>
              <w:t xml:space="preserve"> de </w:t>
            </w:r>
            <w:proofErr w:type="spellStart"/>
            <w:proofErr w:type="gramStart"/>
            <w:r>
              <w:rPr>
                <w:sz w:val="16"/>
                <w:szCs w:val="16"/>
              </w:rPr>
              <w:t>inicio</w:t>
            </w:r>
            <w:proofErr w:type="spellEnd"/>
            <w:r>
              <w:rPr>
                <w:sz w:val="16"/>
                <w:szCs w:val="16"/>
              </w:rPr>
              <w:t xml:space="preserve"> :</w:t>
            </w:r>
            <w:proofErr w:type="gramEnd"/>
            <w:r>
              <w:rPr>
                <w:sz w:val="16"/>
                <w:szCs w:val="16"/>
              </w:rPr>
              <w:t xml:space="preserve"> ______________</w:t>
            </w:r>
            <w:r>
              <w:rPr>
                <w:sz w:val="16"/>
                <w:szCs w:val="16"/>
              </w:rPr>
              <w:tab/>
            </w:r>
            <w:r>
              <w:rPr>
                <w:sz w:val="16"/>
                <w:szCs w:val="16"/>
              </w:rPr>
              <w:tab/>
            </w:r>
            <w:proofErr w:type="spellStart"/>
            <w:r>
              <w:rPr>
                <w:sz w:val="16"/>
                <w:szCs w:val="16"/>
              </w:rPr>
              <w:t>fecha</w:t>
            </w:r>
            <w:proofErr w:type="spellEnd"/>
            <w:r>
              <w:rPr>
                <w:sz w:val="16"/>
                <w:szCs w:val="16"/>
              </w:rPr>
              <w:t xml:space="preserve"> de </w:t>
            </w:r>
            <w:proofErr w:type="spellStart"/>
            <w:r>
              <w:rPr>
                <w:sz w:val="16"/>
                <w:szCs w:val="16"/>
              </w:rPr>
              <w:t>finalización</w:t>
            </w:r>
            <w:proofErr w:type="spellEnd"/>
            <w:r>
              <w:rPr>
                <w:sz w:val="16"/>
                <w:szCs w:val="16"/>
              </w:rPr>
              <w:t xml:space="preserve">  : _______________</w:t>
            </w:r>
          </w:p>
          <w:p w14:paraId="65E6E690" w14:textId="77777777" w:rsidR="0045016D" w:rsidRDefault="0045016D">
            <w:pPr>
              <w:rPr>
                <w:sz w:val="16"/>
                <w:szCs w:val="16"/>
              </w:rPr>
            </w:pPr>
          </w:p>
          <w:p w14:paraId="66280D02" w14:textId="77777777" w:rsidR="0045016D" w:rsidRDefault="0045016D">
            <w:pPr>
              <w:rPr>
                <w:sz w:val="16"/>
                <w:szCs w:val="16"/>
              </w:rPr>
            </w:pPr>
          </w:p>
        </w:tc>
      </w:tr>
      <w:tr w:rsidR="0045016D" w14:paraId="0419E592" w14:textId="77777777">
        <w:tc>
          <w:tcPr>
            <w:tcW w:w="10754" w:type="dxa"/>
          </w:tcPr>
          <w:p w14:paraId="605E63E4" w14:textId="77777777" w:rsidR="0045016D" w:rsidRDefault="00BD2D49">
            <w:pPr>
              <w:rPr>
                <w:sz w:val="16"/>
                <w:szCs w:val="16"/>
              </w:rPr>
            </w:pPr>
            <w:r>
              <w:rPr>
                <w:sz w:val="16"/>
                <w:szCs w:val="16"/>
              </w:rPr>
              <w:t xml:space="preserve">Tipo de Centro de </w:t>
            </w:r>
            <w:proofErr w:type="spellStart"/>
            <w:r>
              <w:rPr>
                <w:sz w:val="16"/>
                <w:szCs w:val="16"/>
              </w:rPr>
              <w:t>Preescolar</w:t>
            </w:r>
            <w:proofErr w:type="spellEnd"/>
            <w:r>
              <w:rPr>
                <w:sz w:val="16"/>
                <w:szCs w:val="16"/>
              </w:rPr>
              <w:t xml:space="preserve"> 5:</w:t>
            </w:r>
          </w:p>
          <w:p w14:paraId="202B1DFD" w14:textId="77777777" w:rsidR="0045016D" w:rsidRDefault="0045016D">
            <w:pPr>
              <w:rPr>
                <w:sz w:val="16"/>
                <w:szCs w:val="16"/>
              </w:rPr>
            </w:pPr>
          </w:p>
          <w:p w14:paraId="312A2590" w14:textId="77777777" w:rsidR="0045016D" w:rsidRDefault="00BD2D49">
            <w:pPr>
              <w:tabs>
                <w:tab w:val="left" w:pos="3283"/>
                <w:tab w:val="left" w:pos="4277"/>
                <w:tab w:val="left" w:pos="5270"/>
              </w:tabs>
              <w:rPr>
                <w:b/>
                <w:sz w:val="16"/>
                <w:szCs w:val="16"/>
              </w:rPr>
            </w:pPr>
            <w:r>
              <w:rPr>
                <w:b/>
                <w:sz w:val="16"/>
                <w:szCs w:val="16"/>
              </w:rPr>
              <w:t xml:space="preserve">Centro de </w:t>
            </w:r>
            <w:proofErr w:type="spellStart"/>
            <w:r>
              <w:rPr>
                <w:b/>
                <w:sz w:val="16"/>
                <w:szCs w:val="16"/>
              </w:rPr>
              <w:t>Preescolar</w:t>
            </w:r>
            <w:proofErr w:type="spellEnd"/>
            <w:r>
              <w:rPr>
                <w:b/>
                <w:sz w:val="16"/>
                <w:szCs w:val="16"/>
              </w:rPr>
              <w:t xml:space="preserve"> </w:t>
            </w:r>
            <w:proofErr w:type="spellStart"/>
            <w:r>
              <w:rPr>
                <w:b/>
                <w:sz w:val="16"/>
                <w:szCs w:val="16"/>
              </w:rPr>
              <w:t>financiado</w:t>
            </w:r>
            <w:proofErr w:type="spellEnd"/>
            <w:r>
              <w:rPr>
                <w:b/>
                <w:sz w:val="16"/>
                <w:szCs w:val="16"/>
              </w:rPr>
              <w:t xml:space="preserve"> </w:t>
            </w:r>
            <w:proofErr w:type="spellStart"/>
            <w:r>
              <w:rPr>
                <w:b/>
                <w:sz w:val="16"/>
                <w:szCs w:val="16"/>
              </w:rPr>
              <w:t>por</w:t>
            </w:r>
            <w:proofErr w:type="spellEnd"/>
            <w:r>
              <w:rPr>
                <w:b/>
                <w:sz w:val="16"/>
                <w:szCs w:val="16"/>
              </w:rPr>
              <w:t xml:space="preserve"> </w:t>
            </w:r>
            <w:proofErr w:type="spellStart"/>
            <w:r>
              <w:rPr>
                <w:b/>
                <w:sz w:val="16"/>
                <w:szCs w:val="16"/>
              </w:rPr>
              <w:t>el</w:t>
            </w:r>
            <w:proofErr w:type="spellEnd"/>
            <w:r>
              <w:rPr>
                <w:b/>
                <w:sz w:val="16"/>
                <w:szCs w:val="16"/>
              </w:rPr>
              <w:t xml:space="preserve"> </w:t>
            </w:r>
            <w:proofErr w:type="spellStart"/>
            <w:r>
              <w:rPr>
                <w:b/>
                <w:sz w:val="16"/>
                <w:szCs w:val="16"/>
              </w:rPr>
              <w:t>estado</w:t>
            </w:r>
            <w:proofErr w:type="spellEnd"/>
            <w:r>
              <w:rPr>
                <w:b/>
                <w:sz w:val="16"/>
                <w:szCs w:val="16"/>
              </w:rPr>
              <w:tab/>
              <w:t>Head Start</w:t>
            </w:r>
            <w:r>
              <w:rPr>
                <w:b/>
                <w:sz w:val="16"/>
                <w:szCs w:val="16"/>
              </w:rPr>
              <w:tab/>
            </w:r>
            <w:proofErr w:type="spellStart"/>
            <w:r>
              <w:rPr>
                <w:b/>
                <w:sz w:val="16"/>
                <w:szCs w:val="16"/>
              </w:rPr>
              <w:t>Guardería</w:t>
            </w:r>
            <w:proofErr w:type="spellEnd"/>
            <w:r>
              <w:rPr>
                <w:b/>
                <w:sz w:val="16"/>
                <w:szCs w:val="16"/>
              </w:rPr>
              <w:tab/>
              <w:t>Casa</w:t>
            </w:r>
            <w:r>
              <w:rPr>
                <w:b/>
                <w:sz w:val="16"/>
                <w:szCs w:val="16"/>
              </w:rPr>
              <w:tab/>
            </w:r>
            <w:proofErr w:type="spellStart"/>
            <w:r>
              <w:rPr>
                <w:b/>
                <w:sz w:val="16"/>
                <w:szCs w:val="16"/>
              </w:rPr>
              <w:t>Otro</w:t>
            </w:r>
            <w:proofErr w:type="spellEnd"/>
            <w:r>
              <w:rPr>
                <w:b/>
                <w:sz w:val="16"/>
                <w:szCs w:val="16"/>
              </w:rPr>
              <w:tab/>
              <w:t>(</w:t>
            </w:r>
            <w:proofErr w:type="spellStart"/>
            <w:r>
              <w:rPr>
                <w:b/>
                <w:sz w:val="16"/>
                <w:szCs w:val="16"/>
              </w:rPr>
              <w:t>seleccione</w:t>
            </w:r>
            <w:proofErr w:type="spellEnd"/>
            <w:r>
              <w:rPr>
                <w:b/>
                <w:sz w:val="16"/>
                <w:szCs w:val="16"/>
              </w:rPr>
              <w:t xml:space="preserve"> </w:t>
            </w:r>
            <w:proofErr w:type="spellStart"/>
            <w:r>
              <w:rPr>
                <w:b/>
                <w:sz w:val="16"/>
                <w:szCs w:val="16"/>
              </w:rPr>
              <w:t>una</w:t>
            </w:r>
            <w:proofErr w:type="spellEnd"/>
            <w:r>
              <w:rPr>
                <w:b/>
                <w:sz w:val="16"/>
                <w:szCs w:val="16"/>
              </w:rPr>
              <w:t xml:space="preserve"> de las </w:t>
            </w:r>
            <w:proofErr w:type="spellStart"/>
            <w:r>
              <w:rPr>
                <w:b/>
                <w:sz w:val="16"/>
                <w:szCs w:val="16"/>
              </w:rPr>
              <w:t>categorías</w:t>
            </w:r>
            <w:proofErr w:type="spellEnd"/>
            <w:r>
              <w:rPr>
                <w:b/>
                <w:sz w:val="16"/>
                <w:szCs w:val="16"/>
              </w:rPr>
              <w:t xml:space="preserve"> con un </w:t>
            </w:r>
            <w:proofErr w:type="spellStart"/>
            <w:r>
              <w:rPr>
                <w:b/>
                <w:sz w:val="16"/>
                <w:szCs w:val="16"/>
              </w:rPr>
              <w:t>círculo</w:t>
            </w:r>
            <w:proofErr w:type="spellEnd"/>
            <w:r>
              <w:rPr>
                <w:b/>
                <w:sz w:val="16"/>
                <w:szCs w:val="16"/>
              </w:rPr>
              <w:t>)</w:t>
            </w:r>
          </w:p>
          <w:p w14:paraId="38EFD70F" w14:textId="77777777" w:rsidR="0045016D" w:rsidRDefault="0045016D">
            <w:pPr>
              <w:rPr>
                <w:sz w:val="16"/>
                <w:szCs w:val="16"/>
              </w:rPr>
            </w:pPr>
          </w:p>
          <w:p w14:paraId="641A3ACE" w14:textId="77777777" w:rsidR="0045016D" w:rsidRDefault="00BD2D49">
            <w:pPr>
              <w:tabs>
                <w:tab w:val="right" w:pos="10219"/>
              </w:tabs>
              <w:rPr>
                <w:sz w:val="16"/>
                <w:szCs w:val="16"/>
              </w:rPr>
            </w:pPr>
            <w:proofErr w:type="spellStart"/>
            <w:r>
              <w:rPr>
                <w:sz w:val="16"/>
                <w:szCs w:val="16"/>
              </w:rPr>
              <w:t>Instalación</w:t>
            </w:r>
            <w:proofErr w:type="spellEnd"/>
            <w:r>
              <w:rPr>
                <w:sz w:val="16"/>
                <w:szCs w:val="16"/>
              </w:rPr>
              <w:t xml:space="preserve"> / </w:t>
            </w:r>
            <w:proofErr w:type="spellStart"/>
            <w:r>
              <w:rPr>
                <w:sz w:val="16"/>
                <w:szCs w:val="16"/>
              </w:rPr>
              <w:t>nombre</w:t>
            </w:r>
            <w:proofErr w:type="spellEnd"/>
            <w:r>
              <w:rPr>
                <w:sz w:val="16"/>
                <w:szCs w:val="16"/>
              </w:rPr>
              <w:t xml:space="preserve"> de la </w:t>
            </w:r>
            <w:proofErr w:type="spellStart"/>
            <w:r>
              <w:rPr>
                <w:sz w:val="16"/>
                <w:szCs w:val="16"/>
              </w:rPr>
              <w:t>escuela</w:t>
            </w:r>
            <w:proofErr w:type="spellEnd"/>
            <w:r>
              <w:rPr>
                <w:sz w:val="16"/>
                <w:szCs w:val="16"/>
              </w:rPr>
              <w:t>:</w:t>
            </w:r>
            <w:r>
              <w:rPr>
                <w:sz w:val="16"/>
                <w:szCs w:val="16"/>
              </w:rPr>
              <w:tab/>
              <w:t>_______________________________________________________________________________________________</w:t>
            </w:r>
          </w:p>
          <w:p w14:paraId="5D4EE14D" w14:textId="77777777" w:rsidR="0045016D" w:rsidRDefault="0045016D">
            <w:pPr>
              <w:tabs>
                <w:tab w:val="right" w:pos="10219"/>
              </w:tabs>
              <w:rPr>
                <w:sz w:val="16"/>
                <w:szCs w:val="16"/>
              </w:rPr>
            </w:pPr>
          </w:p>
          <w:p w14:paraId="36263977" w14:textId="77777777" w:rsidR="0045016D" w:rsidRDefault="00BD2D49">
            <w:pPr>
              <w:tabs>
                <w:tab w:val="right" w:pos="10219"/>
              </w:tabs>
              <w:rPr>
                <w:sz w:val="16"/>
                <w:szCs w:val="16"/>
              </w:rPr>
            </w:pPr>
            <w:proofErr w:type="spellStart"/>
            <w:r>
              <w:rPr>
                <w:sz w:val="16"/>
                <w:szCs w:val="16"/>
              </w:rPr>
              <w:t>dirección</w:t>
            </w:r>
            <w:proofErr w:type="spellEnd"/>
            <w:r>
              <w:rPr>
                <w:sz w:val="16"/>
                <w:szCs w:val="16"/>
              </w:rPr>
              <w:t xml:space="preserve"> :</w:t>
            </w:r>
            <w:r>
              <w:rPr>
                <w:sz w:val="16"/>
                <w:szCs w:val="16"/>
              </w:rPr>
              <w:tab/>
              <w:t>_____________________________________________________________________________________________________________________</w:t>
            </w:r>
          </w:p>
          <w:p w14:paraId="737752AF" w14:textId="77777777" w:rsidR="0045016D" w:rsidRDefault="0045016D">
            <w:pPr>
              <w:rPr>
                <w:sz w:val="16"/>
                <w:szCs w:val="16"/>
              </w:rPr>
            </w:pPr>
          </w:p>
          <w:p w14:paraId="43ABF637" w14:textId="77777777" w:rsidR="0045016D" w:rsidRDefault="00BD2D49">
            <w:pPr>
              <w:rPr>
                <w:sz w:val="16"/>
                <w:szCs w:val="16"/>
              </w:rPr>
            </w:pPr>
            <w:proofErr w:type="spellStart"/>
            <w:r>
              <w:rPr>
                <w:sz w:val="16"/>
                <w:szCs w:val="16"/>
              </w:rPr>
              <w:t>echa</w:t>
            </w:r>
            <w:proofErr w:type="spellEnd"/>
            <w:r>
              <w:rPr>
                <w:sz w:val="16"/>
                <w:szCs w:val="16"/>
              </w:rPr>
              <w:t xml:space="preserve"> de </w:t>
            </w:r>
            <w:proofErr w:type="spellStart"/>
            <w:proofErr w:type="gramStart"/>
            <w:r>
              <w:rPr>
                <w:sz w:val="16"/>
                <w:szCs w:val="16"/>
              </w:rPr>
              <w:t>inicio</w:t>
            </w:r>
            <w:proofErr w:type="spellEnd"/>
            <w:r>
              <w:rPr>
                <w:sz w:val="16"/>
                <w:szCs w:val="16"/>
              </w:rPr>
              <w:t xml:space="preserve"> :</w:t>
            </w:r>
            <w:proofErr w:type="gramEnd"/>
            <w:r>
              <w:rPr>
                <w:sz w:val="16"/>
                <w:szCs w:val="16"/>
              </w:rPr>
              <w:t xml:space="preserve"> ______________</w:t>
            </w:r>
            <w:r>
              <w:rPr>
                <w:sz w:val="16"/>
                <w:szCs w:val="16"/>
              </w:rPr>
              <w:tab/>
            </w:r>
            <w:r>
              <w:rPr>
                <w:sz w:val="16"/>
                <w:szCs w:val="16"/>
              </w:rPr>
              <w:tab/>
            </w:r>
            <w:proofErr w:type="spellStart"/>
            <w:r>
              <w:rPr>
                <w:sz w:val="16"/>
                <w:szCs w:val="16"/>
              </w:rPr>
              <w:t>fecha</w:t>
            </w:r>
            <w:proofErr w:type="spellEnd"/>
            <w:r>
              <w:rPr>
                <w:sz w:val="16"/>
                <w:szCs w:val="16"/>
              </w:rPr>
              <w:t xml:space="preserve"> de </w:t>
            </w:r>
            <w:proofErr w:type="spellStart"/>
            <w:r>
              <w:rPr>
                <w:sz w:val="16"/>
                <w:szCs w:val="16"/>
              </w:rPr>
              <w:t>finalización</w:t>
            </w:r>
            <w:proofErr w:type="spellEnd"/>
            <w:r>
              <w:rPr>
                <w:sz w:val="16"/>
                <w:szCs w:val="16"/>
              </w:rPr>
              <w:t xml:space="preserve">  : _______________</w:t>
            </w:r>
          </w:p>
          <w:p w14:paraId="37117286" w14:textId="77777777" w:rsidR="0045016D" w:rsidRDefault="0045016D">
            <w:pPr>
              <w:rPr>
                <w:sz w:val="16"/>
                <w:szCs w:val="16"/>
              </w:rPr>
            </w:pPr>
          </w:p>
          <w:p w14:paraId="336350A7" w14:textId="77777777" w:rsidR="0045016D" w:rsidRDefault="0045016D">
            <w:pPr>
              <w:rPr>
                <w:sz w:val="16"/>
                <w:szCs w:val="16"/>
              </w:rPr>
            </w:pPr>
          </w:p>
        </w:tc>
      </w:tr>
    </w:tbl>
    <w:p w14:paraId="7088CFC7" w14:textId="77777777" w:rsidR="0045016D" w:rsidRDefault="0045016D">
      <w:pPr>
        <w:rPr>
          <w:sz w:val="16"/>
          <w:szCs w:val="16"/>
        </w:rPr>
        <w:sectPr w:rsidR="0045016D">
          <w:pgSz w:w="12240" w:h="15840"/>
          <w:pgMar w:top="720" w:right="720" w:bottom="720" w:left="720" w:header="720" w:footer="720" w:gutter="0"/>
          <w:cols w:space="720"/>
        </w:sectPr>
      </w:pPr>
    </w:p>
    <w:p w14:paraId="4B97F8E8" w14:textId="77777777" w:rsidR="0045016D" w:rsidRDefault="00BD2D49">
      <w:pPr>
        <w:pStyle w:val="Heading1"/>
      </w:pPr>
      <w:bookmarkStart w:id="17" w:name="_2jxsxqh" w:colFirst="0" w:colLast="0"/>
      <w:bookmarkEnd w:id="17"/>
      <w:r>
        <w:lastRenderedPageBreak/>
        <w:t>Appendix E – Additional Guidance for English Learners and Special Needs Students</w:t>
      </w:r>
    </w:p>
    <w:p w14:paraId="2034C09D" w14:textId="15A4BDA4" w:rsidR="0045016D" w:rsidRDefault="00BD2D49">
      <w:r>
        <w:t xml:space="preserve">Kentucky requires every student entering kindergarten be screened using the common kindergarten screen, the </w:t>
      </w:r>
      <w:r w:rsidR="00842AC9">
        <w:t>BRIGANCE</w:t>
      </w:r>
      <w:r>
        <w:t xml:space="preserve"> K Screen III. Please review this guidance for screening English Learners and children with special needs to ensure valid screen administration for all students. This guidance is reflective of the </w:t>
      </w:r>
      <w:r w:rsidR="00842AC9">
        <w:t>BRIGANCE</w:t>
      </w:r>
      <w:r>
        <w:t xml:space="preserve"> K Screen III (reference introduction Page xxiv and xxv of the Screen manual). </w:t>
      </w:r>
    </w:p>
    <w:p w14:paraId="22CE02D4" w14:textId="77777777" w:rsidR="0045016D" w:rsidRDefault="00BD2D49">
      <w:pPr>
        <w:rPr>
          <w:b/>
        </w:rPr>
      </w:pPr>
      <w:r>
        <w:rPr>
          <w:b/>
        </w:rPr>
        <w:t xml:space="preserve">English Learners (ELs) </w:t>
      </w:r>
    </w:p>
    <w:p w14:paraId="544F56E8" w14:textId="252CAAE9" w:rsidR="0045016D" w:rsidRDefault="00BD2D49">
      <w:r>
        <w:t xml:space="preserve">The purpose of conducting the </w:t>
      </w:r>
      <w:r w:rsidR="00842AC9">
        <w:t>BRIGANCE</w:t>
      </w:r>
      <w:r>
        <w:t xml:space="preserve"> Screen III is to measure a child’s readiness as he or she enters school. The purpose is not to identify whether a student may be an English Learner or to determine the child’s level of English language proficiency. Kentucky uses the ACCESS for ELL® assessment to measure English acquisition and proficiency. </w:t>
      </w:r>
    </w:p>
    <w:p w14:paraId="02C5DE99" w14:textId="04042D5A" w:rsidR="0045016D" w:rsidRDefault="00BD2D49">
      <w:r>
        <w:t xml:space="preserve">The </w:t>
      </w:r>
      <w:r w:rsidR="00842AC9">
        <w:t>BRIGANCE</w:t>
      </w:r>
      <w:r>
        <w:t xml:space="preserve"> K Screen is not a paper-pencil test that requires translation and printing. The intent, as described on Page xxvi of the </w:t>
      </w:r>
      <w:r w:rsidR="00842AC9">
        <w:t>BRIGANCE</w:t>
      </w:r>
      <w:r>
        <w:t xml:space="preserve"> K-1 Screen Manual is for children to be screened in their native language, using a professional interpreter. With the support of Curriculum Associates, KDE has clarified the definition of professional interpreter. The intent is the interpreter has experience to translate as literally as possible. It is critical that the interpreter is competent in both English and the language being interpreted so that he or she can communicate the responses of the student to the screen administrators. </w:t>
      </w:r>
    </w:p>
    <w:p w14:paraId="7BF93EAA" w14:textId="77777777" w:rsidR="0045016D" w:rsidRDefault="00BD2D49">
      <w:r>
        <w:t>Suggestions for finding interpreters:</w:t>
      </w:r>
    </w:p>
    <w:p w14:paraId="23E5EA9C" w14:textId="77777777" w:rsidR="0045016D" w:rsidRDefault="00BD2D49">
      <w:pPr>
        <w:numPr>
          <w:ilvl w:val="0"/>
          <w:numId w:val="6"/>
        </w:numPr>
        <w:pBdr>
          <w:top w:val="nil"/>
          <w:left w:val="nil"/>
          <w:bottom w:val="nil"/>
          <w:right w:val="nil"/>
          <w:between w:val="nil"/>
        </w:pBdr>
        <w:spacing w:after="0"/>
      </w:pPr>
      <w:r>
        <w:rPr>
          <w:color w:val="000000"/>
        </w:rPr>
        <w:t>Utilize bilingual personnel in your building or district</w:t>
      </w:r>
    </w:p>
    <w:p w14:paraId="46662DFA" w14:textId="77777777" w:rsidR="0045016D" w:rsidRDefault="00BD2D49">
      <w:pPr>
        <w:numPr>
          <w:ilvl w:val="0"/>
          <w:numId w:val="6"/>
        </w:numPr>
        <w:pBdr>
          <w:top w:val="nil"/>
          <w:left w:val="nil"/>
          <w:bottom w:val="nil"/>
          <w:right w:val="nil"/>
          <w:between w:val="nil"/>
        </w:pBdr>
        <w:spacing w:after="0"/>
      </w:pPr>
      <w:r>
        <w:rPr>
          <w:color w:val="000000"/>
        </w:rPr>
        <w:t>Seek volunteer interpreters (e.g., corporate volunteers or volunteers from a local university, college or community college)</w:t>
      </w:r>
    </w:p>
    <w:p w14:paraId="58FE985A" w14:textId="77777777" w:rsidR="0045016D" w:rsidRDefault="00BD2D49">
      <w:pPr>
        <w:numPr>
          <w:ilvl w:val="0"/>
          <w:numId w:val="6"/>
        </w:numPr>
        <w:pBdr>
          <w:top w:val="nil"/>
          <w:left w:val="nil"/>
          <w:bottom w:val="nil"/>
          <w:right w:val="nil"/>
          <w:between w:val="nil"/>
        </w:pBdr>
      </w:pPr>
      <w:r>
        <w:rPr>
          <w:color w:val="000000"/>
        </w:rPr>
        <w:t>Utilize a friend of the family (i.e., if this person has been trained in asking questions and does not lead the child for the responses)</w:t>
      </w:r>
    </w:p>
    <w:p w14:paraId="3A2787F1" w14:textId="27A71E1B" w:rsidR="0045016D" w:rsidRDefault="00BD2D49">
      <w:r>
        <w:t xml:space="preserve">A student entering kindergarten may not be identified as an English Learner at the time of the </w:t>
      </w:r>
      <w:r w:rsidR="00842AC9">
        <w:t>BRIGANCE</w:t>
      </w:r>
      <w:r>
        <w:t xml:space="preserve"> K Screen III administration. District and school staff must use best judgment in determining if the students are screened in English or another language. There are cases in which the Core Assessments may be given in one language while the Self-Help and Social Emotional Scale is provided to a parent/guardian in another language to meet the individual needs of the family. </w:t>
      </w:r>
    </w:p>
    <w:p w14:paraId="1996FAD3" w14:textId="77777777" w:rsidR="0045016D" w:rsidRDefault="00BD2D49">
      <w:pPr>
        <w:rPr>
          <w:b/>
        </w:rPr>
      </w:pPr>
      <w:r>
        <w:rPr>
          <w:b/>
        </w:rPr>
        <w:t xml:space="preserve">Children with Special Needs </w:t>
      </w:r>
    </w:p>
    <w:p w14:paraId="50213510" w14:textId="5342636A" w:rsidR="0045016D" w:rsidRDefault="00BD2D49">
      <w:r>
        <w:t>As described on introductory Page xxiv of the “</w:t>
      </w:r>
      <w:r w:rsidR="00842AC9">
        <w:t>BRIGANCE</w:t>
      </w:r>
      <w:r>
        <w:t xml:space="preserve"> K&amp;1 Screen III Manual”, accommodations may be necessary when screening children with special considerations. It is important for administrators to recognize the difference between accommodations and modifications and how to use accommodations appropriately when administering assessments. This is crucial in standardized screening, as results could be invalidated if correct procedures are not in place.</w:t>
      </w:r>
    </w:p>
    <w:p w14:paraId="24FD7A6F" w14:textId="77777777" w:rsidR="0045016D" w:rsidRDefault="00BD2D49">
      <w:r>
        <w:t xml:space="preserve">Accommodations are alterations for administering the assessments which enable children to more accurately demonstrate their knowledge. Some examples of acceptable accommodations are allowing </w:t>
      </w:r>
      <w:r>
        <w:lastRenderedPageBreak/>
        <w:t xml:space="preserve">extended response time, using a magnifying glass for students with visual impairments and covering partial sections </w:t>
      </w:r>
      <w:proofErr w:type="gramStart"/>
      <w:r>
        <w:t>which  appear</w:t>
      </w:r>
      <w:proofErr w:type="gramEnd"/>
      <w:r>
        <w:t xml:space="preserve"> too “busy” on the page for some students.</w:t>
      </w:r>
    </w:p>
    <w:p w14:paraId="2B4EC313" w14:textId="77777777" w:rsidR="0045016D" w:rsidRDefault="00BD2D49">
      <w:proofErr w:type="gramStart"/>
      <w:r>
        <w:t>Modifications,  comparatively</w:t>
      </w:r>
      <w:proofErr w:type="gramEnd"/>
      <w:r>
        <w:t xml:space="preserve">, are changes to the actual content of the assessment (for instance, changing the phrasing of a question). Modifications may not be used under any circumstance, as this will invalidate the standardized data. </w:t>
      </w:r>
    </w:p>
    <w:p w14:paraId="079E8613" w14:textId="76FCB6C3" w:rsidR="0045016D" w:rsidRDefault="00BD2D49">
      <w:r>
        <w:t>Carefully read the guidance on introductory Page xxiv of the “</w:t>
      </w:r>
      <w:r w:rsidR="00842AC9">
        <w:t>BRIGANCE</w:t>
      </w:r>
      <w:r>
        <w:t xml:space="preserve"> K Screen III Manual” for specific details and guidance for children with special needs including motor impairment, severe speech impairment, autism spectrum disorders and potential giftedness.</w:t>
      </w:r>
    </w:p>
    <w:p w14:paraId="678A3608" w14:textId="77777777" w:rsidR="0045016D" w:rsidRDefault="00BD2D49">
      <w:pPr>
        <w:rPr>
          <w:b/>
          <w:sz w:val="28"/>
          <w:szCs w:val="28"/>
        </w:rPr>
      </w:pPr>
      <w:r>
        <w:br w:type="page"/>
      </w:r>
    </w:p>
    <w:p w14:paraId="3C47B469" w14:textId="77777777" w:rsidR="0045016D" w:rsidRDefault="00BD2D49">
      <w:pPr>
        <w:pStyle w:val="Heading1"/>
      </w:pPr>
      <w:bookmarkStart w:id="18" w:name="_z337ya" w:colFirst="0" w:colLast="0"/>
      <w:bookmarkEnd w:id="18"/>
      <w:r>
        <w:lastRenderedPageBreak/>
        <w:t>Appendix F – Screening Materials</w:t>
      </w:r>
    </w:p>
    <w:p w14:paraId="25E10261" w14:textId="03627840" w:rsidR="0045016D" w:rsidRDefault="00842AC9">
      <w:pPr>
        <w:rPr>
          <w:b/>
        </w:rPr>
      </w:pPr>
      <w:r>
        <w:rPr>
          <w:b/>
        </w:rPr>
        <w:t>BRIGANCE</w:t>
      </w:r>
      <w:r w:rsidR="00BD2D49">
        <w:rPr>
          <w:b/>
        </w:rPr>
        <w:t xml:space="preserve"> Kindergarten Screen III Kit:</w:t>
      </w:r>
    </w:p>
    <w:p w14:paraId="4424FBBC" w14:textId="77777777" w:rsidR="0045016D" w:rsidRDefault="00BD2D49">
      <w:r>
        <w:rPr>
          <w:u w:val="single"/>
        </w:rPr>
        <w:t>K &amp; 1 Screen III Examiner’s Manual</w:t>
      </w:r>
      <w:r>
        <w:t xml:space="preserve"> – Schools receive ONE manual for every kindergarten class (most classrooms have a manual). The manual comes with colored objects for sorting and counting.</w:t>
      </w:r>
    </w:p>
    <w:p w14:paraId="59DA337C" w14:textId="77777777" w:rsidR="0045016D" w:rsidRDefault="00BD2D49">
      <w:r>
        <w:rPr>
          <w:u w:val="single"/>
        </w:rPr>
        <w:t>Data Sheets</w:t>
      </w:r>
      <w:r>
        <w:t xml:space="preserve"> – one carbonless triplicate form per child</w:t>
      </w:r>
    </w:p>
    <w:p w14:paraId="22F6143C" w14:textId="77777777" w:rsidR="0045016D" w:rsidRDefault="00BD2D49">
      <w:r>
        <w:rPr>
          <w:u w:val="single"/>
        </w:rPr>
        <w:t>Technical Report for the Screen III</w:t>
      </w:r>
      <w:r>
        <w:t xml:space="preserve"> – Contains scoring information as well as in-depth research on the reliability, validity and accuracy of the screening tool.</w:t>
      </w:r>
    </w:p>
    <w:p w14:paraId="557302C2" w14:textId="77777777" w:rsidR="0045016D" w:rsidRDefault="00BD2D49">
      <w:pPr>
        <w:rPr>
          <w:b/>
        </w:rPr>
      </w:pPr>
      <w:r>
        <w:rPr>
          <w:b/>
        </w:rPr>
        <w:t>Additional Items Needed:</w:t>
      </w:r>
    </w:p>
    <w:p w14:paraId="383DB8D3" w14:textId="77777777" w:rsidR="0045016D" w:rsidRDefault="00BD2D49">
      <w:r>
        <w:t>Ink pen to record data</w:t>
      </w:r>
    </w:p>
    <w:p w14:paraId="32E84328" w14:textId="77777777" w:rsidR="0045016D" w:rsidRDefault="00BD2D49">
      <w:r>
        <w:t>Unlined 8½” x 11” sheets of paper</w:t>
      </w:r>
    </w:p>
    <w:p w14:paraId="13651A78" w14:textId="77777777" w:rsidR="0045016D" w:rsidRDefault="00BD2D49">
      <w:r>
        <w:t>Lined paper – any type used instructionally in the kindergarten classroom</w:t>
      </w:r>
    </w:p>
    <w:p w14:paraId="28B52544" w14:textId="77777777" w:rsidR="0045016D" w:rsidRDefault="00BD2D49">
      <w:r>
        <w:t>Pencils – any type used instructionally in the kindergarten classroom</w:t>
      </w:r>
    </w:p>
    <w:p w14:paraId="486379F8" w14:textId="77777777" w:rsidR="0045016D" w:rsidRDefault="00BD2D49">
      <w:r>
        <w:t>A timer or watch with a second hand</w:t>
      </w:r>
    </w:p>
    <w:p w14:paraId="2B4AF7E3" w14:textId="77777777" w:rsidR="0045016D" w:rsidRDefault="00BD2D49">
      <w:r>
        <w:t>Picture books with at least three lines of text per page</w:t>
      </w:r>
    </w:p>
    <w:p w14:paraId="76147C4E" w14:textId="260015E8" w:rsidR="0045016D" w:rsidRDefault="00BD2D49">
      <w:r>
        <w:t xml:space="preserve">Photocopies made from Examiner’s Manual – Parent’s Report of the Self-Help and Social-Emotional Scale (electronic PDF available from district </w:t>
      </w:r>
      <w:r w:rsidR="00842AC9">
        <w:t>BRIGANCE</w:t>
      </w:r>
      <w:r>
        <w:t xml:space="preserve"> contacts), Teacher’s Report of the Self-Help and Social-Emotional Scales (only if unable to obtain from parents), Reading Readiness Scale scoring form (optional), Supplemental Assessments Data Sheet (optional for students who perform well on Core Assessments)</w:t>
      </w:r>
    </w:p>
    <w:p w14:paraId="0AF1A90F" w14:textId="192A8A90" w:rsidR="0045016D" w:rsidRDefault="00842AC9">
      <w:pPr>
        <w:rPr>
          <w:b/>
        </w:rPr>
      </w:pPr>
      <w:r>
        <w:rPr>
          <w:b/>
        </w:rPr>
        <w:t>BRIGANCE</w:t>
      </w:r>
      <w:r w:rsidR="00BD2D49">
        <w:rPr>
          <w:b/>
        </w:rPr>
        <w:t xml:space="preserve"> OMS</w:t>
      </w:r>
    </w:p>
    <w:p w14:paraId="73EF6D80" w14:textId="63AF76AC" w:rsidR="0045016D" w:rsidRDefault="00BD2D49">
      <w:r>
        <w:t xml:space="preserve">Teacher log-in information – to login for the first time each year, visit the </w:t>
      </w:r>
      <w:hyperlink r:id="rId56">
        <w:r w:rsidR="00842AC9">
          <w:rPr>
            <w:color w:val="0563C1"/>
            <w:u w:val="single"/>
          </w:rPr>
          <w:t>BRIGANCE</w:t>
        </w:r>
        <w:r>
          <w:rPr>
            <w:color w:val="0563C1"/>
            <w:u w:val="single"/>
          </w:rPr>
          <w:t xml:space="preserve"> OMS Login page</w:t>
        </w:r>
      </w:hyperlink>
      <w:r>
        <w:t xml:space="preserve">, enter district email address and click “Forgot Password.” An email containing login credentials should arrive almost immediately, though the message is sometimes delivered to the “Junk” or “Clutter'' folders. Once logged in, passwords should be changed to something personal and secure. </w:t>
      </w:r>
      <w:r>
        <w:rPr>
          <w:b/>
        </w:rPr>
        <w:t xml:space="preserve">Do not share login credentials with others, as the </w:t>
      </w:r>
      <w:r w:rsidR="00842AC9">
        <w:rPr>
          <w:b/>
        </w:rPr>
        <w:t>BRIGANCE</w:t>
      </w:r>
      <w:r>
        <w:rPr>
          <w:b/>
        </w:rPr>
        <w:t xml:space="preserve"> OMS contains personal identifiable information. </w:t>
      </w:r>
      <w:r>
        <w:t xml:space="preserve">(Each staff member must have his or her own user account.) </w:t>
      </w:r>
      <w:proofErr w:type="gramStart"/>
      <w:r>
        <w:t>The  2022</w:t>
      </w:r>
      <w:proofErr w:type="gramEnd"/>
      <w:r>
        <w:t xml:space="preserve">-2023 </w:t>
      </w:r>
      <w:r w:rsidR="00842AC9">
        <w:t>BRIGANCE</w:t>
      </w:r>
      <w:r>
        <w:t xml:space="preserve"> OMS account will be active in early August. As a reminder logins now require the use </w:t>
      </w:r>
      <w:r>
        <w:rPr>
          <w:highlight w:val="white"/>
        </w:rPr>
        <w:t xml:space="preserve">of </w:t>
      </w:r>
      <w:r>
        <w:t>appendic</w:t>
      </w:r>
      <w:r>
        <w:rPr>
          <w:highlight w:val="white"/>
        </w:rPr>
        <w:t xml:space="preserve">es </w:t>
      </w:r>
      <w:r>
        <w:t xml:space="preserve">in the user name please refer to page </w:t>
      </w:r>
      <w:proofErr w:type="gramStart"/>
      <w:r>
        <w:t>8  for</w:t>
      </w:r>
      <w:proofErr w:type="gramEnd"/>
      <w:r>
        <w:t xml:space="preserve"> an example of this. </w:t>
      </w:r>
    </w:p>
    <w:p w14:paraId="4348CB86" w14:textId="77777777" w:rsidR="0045016D" w:rsidRDefault="0045016D"/>
    <w:p w14:paraId="5AB4AF9E" w14:textId="77777777" w:rsidR="0045016D" w:rsidRDefault="00BD2D49">
      <w:r>
        <w:br w:type="page"/>
      </w:r>
    </w:p>
    <w:p w14:paraId="60C2155E" w14:textId="77777777" w:rsidR="0045016D" w:rsidRDefault="00BD2D49">
      <w:pPr>
        <w:pStyle w:val="Heading1"/>
      </w:pPr>
      <w:bookmarkStart w:id="19" w:name="_3j2qqm3" w:colFirst="0" w:colLast="0"/>
      <w:bookmarkEnd w:id="19"/>
      <w:r>
        <w:lastRenderedPageBreak/>
        <w:t>Appendix G – Notes on Kindergarten Core Assessments</w:t>
      </w:r>
    </w:p>
    <w:tbl>
      <w:tblPr>
        <w:tblStyle w:val="a1"/>
        <w:tblW w:w="9350" w:type="dxa"/>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ayout w:type="fixed"/>
        <w:tblLook w:val="0400" w:firstRow="0" w:lastRow="0" w:firstColumn="0" w:lastColumn="0" w:noHBand="0" w:noVBand="1"/>
      </w:tblPr>
      <w:tblGrid>
        <w:gridCol w:w="1795"/>
        <w:gridCol w:w="7555"/>
      </w:tblGrid>
      <w:tr w:rsidR="0045016D" w14:paraId="603C4CE0" w14:textId="77777777">
        <w:tc>
          <w:tcPr>
            <w:tcW w:w="9350" w:type="dxa"/>
            <w:gridSpan w:val="2"/>
          </w:tcPr>
          <w:p w14:paraId="10BA903E" w14:textId="77777777" w:rsidR="0045016D" w:rsidRDefault="00BD2D49">
            <w:pPr>
              <w:rPr>
                <w:b/>
              </w:rPr>
            </w:pPr>
            <w:r>
              <w:rPr>
                <w:b/>
              </w:rPr>
              <w:t>Additional Notes on administration: thoroughly read the directions and criteria for each assessment; re-screening is not allowed.</w:t>
            </w:r>
          </w:p>
        </w:tc>
      </w:tr>
      <w:tr w:rsidR="0045016D" w14:paraId="266EF7C9" w14:textId="77777777">
        <w:tc>
          <w:tcPr>
            <w:tcW w:w="1795" w:type="dxa"/>
          </w:tcPr>
          <w:p w14:paraId="045E099E" w14:textId="77777777" w:rsidR="0045016D" w:rsidRDefault="00BD2D49">
            <w:pPr>
              <w:rPr>
                <w:b/>
              </w:rPr>
            </w:pPr>
            <w:r>
              <w:rPr>
                <w:b/>
              </w:rPr>
              <w:t>1A</w:t>
            </w:r>
          </w:p>
          <w:p w14:paraId="26A39684" w14:textId="77777777" w:rsidR="0045016D" w:rsidRDefault="00BD2D49">
            <w:pPr>
              <w:rPr>
                <w:b/>
              </w:rPr>
            </w:pPr>
            <w:r>
              <w:rPr>
                <w:b/>
              </w:rPr>
              <w:t>Personal Data Response</w:t>
            </w:r>
          </w:p>
        </w:tc>
        <w:tc>
          <w:tcPr>
            <w:tcW w:w="7555" w:type="dxa"/>
          </w:tcPr>
          <w:p w14:paraId="6CD20E8E" w14:textId="77777777" w:rsidR="0045016D" w:rsidRDefault="00BD2D49">
            <w:pPr>
              <w:widowControl w:val="0"/>
              <w:pBdr>
                <w:top w:val="nil"/>
                <w:left w:val="nil"/>
                <w:bottom w:val="nil"/>
                <w:right w:val="nil"/>
                <w:between w:val="nil"/>
              </w:pBdr>
              <w:ind w:left="360"/>
              <w:rPr>
                <w:rFonts w:ascii="Arial" w:eastAsia="Arial" w:hAnsi="Arial" w:cs="Arial"/>
                <w:b/>
                <w:color w:val="000000"/>
                <w:sz w:val="22"/>
                <w:szCs w:val="22"/>
              </w:rPr>
            </w:pPr>
            <w:r>
              <w:rPr>
                <w:rFonts w:ascii="Arial" w:eastAsia="Arial" w:hAnsi="Arial" w:cs="Arial"/>
                <w:b/>
                <w:color w:val="000000"/>
                <w:sz w:val="22"/>
                <w:szCs w:val="22"/>
              </w:rPr>
              <w:t>Name</w:t>
            </w:r>
          </w:p>
          <w:p w14:paraId="51855E2A" w14:textId="77777777" w:rsidR="0045016D" w:rsidRDefault="00BD2D49">
            <w:pPr>
              <w:widowControl w:val="0"/>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Acceptable responses: legal name or given name such as Katherine</w:t>
            </w:r>
          </w:p>
          <w:p w14:paraId="047A3F69" w14:textId="77777777" w:rsidR="0045016D" w:rsidRDefault="0045016D">
            <w:pPr>
              <w:widowControl w:val="0"/>
              <w:pBdr>
                <w:top w:val="nil"/>
                <w:left w:val="nil"/>
                <w:bottom w:val="nil"/>
                <w:right w:val="nil"/>
                <w:between w:val="nil"/>
              </w:pBdr>
              <w:ind w:left="360"/>
              <w:rPr>
                <w:rFonts w:ascii="Calibri" w:eastAsia="Calibri" w:hAnsi="Calibri" w:cs="Calibri"/>
                <w:color w:val="000000"/>
              </w:rPr>
            </w:pPr>
          </w:p>
          <w:p w14:paraId="60DF63ED" w14:textId="77777777" w:rsidR="0045016D" w:rsidRDefault="00BD2D49">
            <w:pPr>
              <w:widowControl w:val="0"/>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Nicknames, like Katie for Katherine, are allowed if this is primarily how the child is known.</w:t>
            </w:r>
          </w:p>
          <w:p w14:paraId="7509718E" w14:textId="77777777" w:rsidR="0045016D" w:rsidRDefault="0045016D">
            <w:pPr>
              <w:widowControl w:val="0"/>
              <w:pBdr>
                <w:top w:val="nil"/>
                <w:left w:val="nil"/>
                <w:bottom w:val="nil"/>
                <w:right w:val="nil"/>
                <w:between w:val="nil"/>
              </w:pBdr>
              <w:ind w:left="360"/>
              <w:rPr>
                <w:rFonts w:ascii="Calibri" w:eastAsia="Calibri" w:hAnsi="Calibri" w:cs="Calibri"/>
                <w:color w:val="000000"/>
              </w:rPr>
            </w:pPr>
          </w:p>
          <w:p w14:paraId="06565B76" w14:textId="77777777" w:rsidR="0045016D" w:rsidRDefault="00BD2D49">
            <w:pPr>
              <w:widowControl w:val="0"/>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No credit: if the child provides a nickname that is really a ‘pet name’ like ‘buddy’ or ‘ladybug’ or if the child provides just a first initial like K for Katie</w:t>
            </w:r>
          </w:p>
          <w:p w14:paraId="39FF6F8C" w14:textId="77777777" w:rsidR="0045016D" w:rsidRDefault="0045016D">
            <w:pPr>
              <w:widowControl w:val="0"/>
              <w:pBdr>
                <w:top w:val="nil"/>
                <w:left w:val="nil"/>
                <w:bottom w:val="nil"/>
                <w:right w:val="nil"/>
                <w:between w:val="nil"/>
              </w:pBdr>
              <w:rPr>
                <w:rFonts w:ascii="Calibri" w:eastAsia="Calibri" w:hAnsi="Calibri" w:cs="Calibri"/>
                <w:color w:val="000000"/>
              </w:rPr>
            </w:pPr>
          </w:p>
          <w:p w14:paraId="176711BF" w14:textId="77777777" w:rsidR="0045016D" w:rsidRDefault="00BD2D49">
            <w:pPr>
              <w:widowControl w:val="0"/>
              <w:pBdr>
                <w:top w:val="nil"/>
                <w:left w:val="nil"/>
                <w:bottom w:val="nil"/>
                <w:right w:val="nil"/>
                <w:between w:val="nil"/>
              </w:pBdr>
              <w:ind w:left="360"/>
              <w:rPr>
                <w:rFonts w:ascii="Calibri" w:eastAsia="Calibri" w:hAnsi="Calibri" w:cs="Calibri"/>
                <w:b/>
                <w:color w:val="000000"/>
              </w:rPr>
            </w:pPr>
            <w:r>
              <w:rPr>
                <w:rFonts w:ascii="Calibri" w:eastAsia="Calibri" w:hAnsi="Calibri" w:cs="Calibri"/>
                <w:b/>
                <w:color w:val="000000"/>
              </w:rPr>
              <w:t>Phone number</w:t>
            </w:r>
          </w:p>
          <w:p w14:paraId="68209597" w14:textId="77777777" w:rsidR="0045016D" w:rsidRDefault="00BD2D49">
            <w:pPr>
              <w:widowControl w:val="0"/>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Acceptable responses: correct phone number of a responsible adult (home phone, parent cell phone – it could be a caregiver’s or neighbor’s phone if there is no phone and that’s the number used by the family)</w:t>
            </w:r>
          </w:p>
          <w:p w14:paraId="4517AD74" w14:textId="77777777" w:rsidR="0045016D" w:rsidRDefault="0045016D">
            <w:pPr>
              <w:widowControl w:val="0"/>
              <w:pBdr>
                <w:top w:val="nil"/>
                <w:left w:val="nil"/>
                <w:bottom w:val="nil"/>
                <w:right w:val="nil"/>
                <w:between w:val="nil"/>
              </w:pBdr>
              <w:ind w:left="360"/>
              <w:rPr>
                <w:rFonts w:ascii="Calibri" w:eastAsia="Calibri" w:hAnsi="Calibri" w:cs="Calibri"/>
                <w:color w:val="000000"/>
              </w:rPr>
            </w:pPr>
          </w:p>
          <w:p w14:paraId="38660EB0" w14:textId="77777777" w:rsidR="0045016D" w:rsidRDefault="00BD2D49">
            <w:pPr>
              <w:widowControl w:val="0"/>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No credit: if the child does not know any number for reaching a responsible adult/parent/caregiver</w:t>
            </w:r>
          </w:p>
          <w:p w14:paraId="3E4E3DB8" w14:textId="77777777" w:rsidR="0045016D" w:rsidRDefault="0045016D">
            <w:pPr>
              <w:widowControl w:val="0"/>
              <w:pBdr>
                <w:top w:val="nil"/>
                <w:left w:val="nil"/>
                <w:bottom w:val="nil"/>
                <w:right w:val="nil"/>
                <w:between w:val="nil"/>
              </w:pBdr>
              <w:rPr>
                <w:rFonts w:ascii="Calibri" w:eastAsia="Calibri" w:hAnsi="Calibri" w:cs="Calibri"/>
                <w:color w:val="000000"/>
              </w:rPr>
            </w:pPr>
          </w:p>
          <w:p w14:paraId="5AA29622" w14:textId="77777777" w:rsidR="0045016D" w:rsidRDefault="00BD2D49">
            <w:pPr>
              <w:widowControl w:val="0"/>
              <w:pBdr>
                <w:top w:val="nil"/>
                <w:left w:val="nil"/>
                <w:bottom w:val="nil"/>
                <w:right w:val="nil"/>
                <w:between w:val="nil"/>
              </w:pBdr>
              <w:ind w:left="360"/>
              <w:rPr>
                <w:rFonts w:ascii="Calibri" w:eastAsia="Calibri" w:hAnsi="Calibri" w:cs="Calibri"/>
                <w:b/>
                <w:color w:val="000000"/>
              </w:rPr>
            </w:pPr>
            <w:r>
              <w:rPr>
                <w:rFonts w:ascii="Calibri" w:eastAsia="Calibri" w:hAnsi="Calibri" w:cs="Calibri"/>
                <w:b/>
                <w:color w:val="000000"/>
              </w:rPr>
              <w:t>Address Acceptable Responses</w:t>
            </w:r>
          </w:p>
          <w:p w14:paraId="2A666B79" w14:textId="77777777" w:rsidR="0045016D" w:rsidRDefault="00BD2D49">
            <w:pPr>
              <w:widowControl w:val="0"/>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Number and street name (if there is a number and street name), no city or zip required</w:t>
            </w:r>
          </w:p>
          <w:p w14:paraId="3635C19F" w14:textId="77777777" w:rsidR="0045016D" w:rsidRDefault="0045016D">
            <w:pPr>
              <w:widowControl w:val="0"/>
              <w:pBdr>
                <w:top w:val="nil"/>
                <w:left w:val="nil"/>
                <w:bottom w:val="nil"/>
                <w:right w:val="nil"/>
                <w:between w:val="nil"/>
              </w:pBdr>
              <w:ind w:left="360"/>
              <w:rPr>
                <w:rFonts w:ascii="Calibri" w:eastAsia="Calibri" w:hAnsi="Calibri" w:cs="Calibri"/>
                <w:color w:val="000000"/>
                <w:sz w:val="22"/>
                <w:szCs w:val="22"/>
              </w:rPr>
            </w:pPr>
          </w:p>
          <w:p w14:paraId="4751C13C" w14:textId="77777777" w:rsidR="0045016D" w:rsidRDefault="00BD2D49">
            <w:pPr>
              <w:ind w:left="360"/>
              <w:rPr>
                <w:rFonts w:ascii="Calibri" w:eastAsia="Calibri" w:hAnsi="Calibri" w:cs="Calibri"/>
              </w:rPr>
            </w:pPr>
            <w:r>
              <w:rPr>
                <w:rFonts w:ascii="Calibri" w:eastAsia="Calibri" w:hAnsi="Calibri" w:cs="Calibri"/>
              </w:rPr>
              <w:t>General description of area (IF no number and street name), rural route</w:t>
            </w:r>
          </w:p>
        </w:tc>
      </w:tr>
      <w:tr w:rsidR="0045016D" w14:paraId="699AF245" w14:textId="77777777">
        <w:tc>
          <w:tcPr>
            <w:tcW w:w="1795" w:type="dxa"/>
          </w:tcPr>
          <w:p w14:paraId="0A249D75" w14:textId="77777777" w:rsidR="0045016D" w:rsidRDefault="00BD2D49">
            <w:pPr>
              <w:rPr>
                <w:rFonts w:ascii="Calibri" w:eastAsia="Calibri" w:hAnsi="Calibri" w:cs="Calibri"/>
                <w:b/>
              </w:rPr>
            </w:pPr>
            <w:r>
              <w:rPr>
                <w:rFonts w:ascii="Calibri" w:eastAsia="Calibri" w:hAnsi="Calibri" w:cs="Calibri"/>
                <w:b/>
              </w:rPr>
              <w:t>2A</w:t>
            </w:r>
          </w:p>
          <w:p w14:paraId="39B95743" w14:textId="77777777" w:rsidR="0045016D" w:rsidRDefault="00BD2D49">
            <w:r>
              <w:rPr>
                <w:rFonts w:ascii="Calibri" w:eastAsia="Calibri" w:hAnsi="Calibri" w:cs="Calibri"/>
                <w:b/>
              </w:rPr>
              <w:t xml:space="preserve">Names the Parts of the Body </w:t>
            </w:r>
          </w:p>
        </w:tc>
        <w:tc>
          <w:tcPr>
            <w:tcW w:w="7555" w:type="dxa"/>
          </w:tcPr>
          <w:p w14:paraId="1655834E" w14:textId="77777777" w:rsidR="0045016D" w:rsidRDefault="00BD2D49">
            <w:pPr>
              <w:ind w:left="360"/>
            </w:pPr>
            <w:r>
              <w:rPr>
                <w:rFonts w:ascii="Calibri" w:eastAsia="Calibri" w:hAnsi="Calibri" w:cs="Calibri"/>
              </w:rPr>
              <w:t xml:space="preserve">Screen administrator should point to his/her own body. </w:t>
            </w:r>
          </w:p>
        </w:tc>
      </w:tr>
      <w:tr w:rsidR="0045016D" w14:paraId="0127BA52" w14:textId="77777777">
        <w:tc>
          <w:tcPr>
            <w:tcW w:w="1795" w:type="dxa"/>
          </w:tcPr>
          <w:p w14:paraId="784D1DF9" w14:textId="77777777" w:rsidR="0045016D" w:rsidRDefault="00BD2D49">
            <w:pPr>
              <w:rPr>
                <w:rFonts w:ascii="Calibri" w:eastAsia="Calibri" w:hAnsi="Calibri" w:cs="Calibri"/>
                <w:b/>
              </w:rPr>
            </w:pPr>
            <w:r>
              <w:rPr>
                <w:rFonts w:ascii="Calibri" w:eastAsia="Calibri" w:hAnsi="Calibri" w:cs="Calibri"/>
                <w:b/>
              </w:rPr>
              <w:t xml:space="preserve">3A </w:t>
            </w:r>
          </w:p>
          <w:p w14:paraId="4183E2A7" w14:textId="77777777" w:rsidR="0045016D" w:rsidRDefault="00BD2D49">
            <w:r>
              <w:rPr>
                <w:rFonts w:ascii="Calibri" w:eastAsia="Calibri" w:hAnsi="Calibri" w:cs="Calibri"/>
                <w:b/>
              </w:rPr>
              <w:t xml:space="preserve">Gross Motor Skills </w:t>
            </w:r>
          </w:p>
        </w:tc>
        <w:tc>
          <w:tcPr>
            <w:tcW w:w="7555" w:type="dxa"/>
          </w:tcPr>
          <w:p w14:paraId="7B9AEA9E" w14:textId="77777777" w:rsidR="0045016D" w:rsidRDefault="00BD2D49">
            <w:pPr>
              <w:ind w:left="360"/>
            </w:pPr>
            <w:r>
              <w:rPr>
                <w:rFonts w:ascii="Calibri" w:eastAsia="Calibri" w:hAnsi="Calibri" w:cs="Calibri"/>
              </w:rPr>
              <w:t xml:space="preserve">It is okay to demonstrate the skill for the child. </w:t>
            </w:r>
          </w:p>
        </w:tc>
      </w:tr>
      <w:tr w:rsidR="0045016D" w14:paraId="75CD3BAD" w14:textId="77777777">
        <w:tc>
          <w:tcPr>
            <w:tcW w:w="1795" w:type="dxa"/>
          </w:tcPr>
          <w:p w14:paraId="6C238645" w14:textId="77777777" w:rsidR="0045016D" w:rsidRDefault="00BD2D49">
            <w:pPr>
              <w:rPr>
                <w:rFonts w:ascii="Calibri" w:eastAsia="Calibri" w:hAnsi="Calibri" w:cs="Calibri"/>
                <w:b/>
              </w:rPr>
            </w:pPr>
            <w:r>
              <w:rPr>
                <w:rFonts w:ascii="Calibri" w:eastAsia="Calibri" w:hAnsi="Calibri" w:cs="Calibri"/>
                <w:b/>
              </w:rPr>
              <w:t xml:space="preserve">4A </w:t>
            </w:r>
          </w:p>
          <w:p w14:paraId="29E304E6" w14:textId="77777777" w:rsidR="0045016D" w:rsidRDefault="00BD2D49">
            <w:r>
              <w:rPr>
                <w:rFonts w:ascii="Calibri" w:eastAsia="Calibri" w:hAnsi="Calibri" w:cs="Calibri"/>
                <w:b/>
              </w:rPr>
              <w:t xml:space="preserve">Visual Motor Skills </w:t>
            </w:r>
          </w:p>
        </w:tc>
        <w:tc>
          <w:tcPr>
            <w:tcW w:w="7555" w:type="dxa"/>
          </w:tcPr>
          <w:p w14:paraId="053FA5EE" w14:textId="77777777" w:rsidR="0045016D" w:rsidRDefault="00BD2D49">
            <w:pPr>
              <w:ind w:left="360"/>
            </w:pPr>
            <w:r>
              <w:rPr>
                <w:rFonts w:ascii="Calibri" w:eastAsia="Calibri" w:hAnsi="Calibri" w:cs="Calibri"/>
              </w:rPr>
              <w:t xml:space="preserve">Best practice: photocopy the student page or put paper under/below the shapes on the page (not next to them). </w:t>
            </w:r>
          </w:p>
        </w:tc>
      </w:tr>
      <w:tr w:rsidR="0045016D" w14:paraId="048284B3" w14:textId="77777777">
        <w:tc>
          <w:tcPr>
            <w:tcW w:w="1795" w:type="dxa"/>
          </w:tcPr>
          <w:p w14:paraId="5D776018" w14:textId="77777777" w:rsidR="0045016D" w:rsidRDefault="00BD2D49">
            <w:pPr>
              <w:rPr>
                <w:rFonts w:ascii="Calibri" w:eastAsia="Calibri" w:hAnsi="Calibri" w:cs="Calibri"/>
                <w:b/>
              </w:rPr>
            </w:pPr>
            <w:r>
              <w:rPr>
                <w:rFonts w:ascii="Calibri" w:eastAsia="Calibri" w:hAnsi="Calibri" w:cs="Calibri"/>
                <w:b/>
              </w:rPr>
              <w:t>5A</w:t>
            </w:r>
          </w:p>
          <w:p w14:paraId="47AE697C" w14:textId="77777777" w:rsidR="0045016D" w:rsidRDefault="00BD2D49">
            <w:r>
              <w:rPr>
                <w:rFonts w:ascii="Calibri" w:eastAsia="Calibri" w:hAnsi="Calibri" w:cs="Calibri"/>
                <w:b/>
              </w:rPr>
              <w:t xml:space="preserve">Prints Personal Information </w:t>
            </w:r>
          </w:p>
        </w:tc>
        <w:tc>
          <w:tcPr>
            <w:tcW w:w="7555" w:type="dxa"/>
          </w:tcPr>
          <w:p w14:paraId="0911A20D" w14:textId="77777777" w:rsidR="0045016D" w:rsidRDefault="00BD2D49">
            <w:pPr>
              <w:ind w:left="360"/>
            </w:pPr>
            <w:r>
              <w:rPr>
                <w:rFonts w:ascii="Calibri" w:eastAsia="Calibri" w:hAnsi="Calibri" w:cs="Calibri"/>
              </w:rPr>
              <w:t xml:space="preserve">Tip: direct child to print his/her name on sheet they used for shapes </w:t>
            </w:r>
          </w:p>
        </w:tc>
      </w:tr>
      <w:tr w:rsidR="0045016D" w14:paraId="4605F779" w14:textId="77777777">
        <w:tc>
          <w:tcPr>
            <w:tcW w:w="1795" w:type="dxa"/>
          </w:tcPr>
          <w:p w14:paraId="1E296E71" w14:textId="77777777" w:rsidR="0045016D" w:rsidRDefault="00BD2D49">
            <w:pPr>
              <w:rPr>
                <w:rFonts w:ascii="Calibri" w:eastAsia="Calibri" w:hAnsi="Calibri" w:cs="Calibri"/>
                <w:b/>
              </w:rPr>
            </w:pPr>
            <w:r>
              <w:rPr>
                <w:rFonts w:ascii="Calibri" w:eastAsia="Calibri" w:hAnsi="Calibri" w:cs="Calibri"/>
                <w:b/>
              </w:rPr>
              <w:t>6A</w:t>
            </w:r>
          </w:p>
          <w:p w14:paraId="367EAD5C" w14:textId="77777777" w:rsidR="0045016D" w:rsidRDefault="00BD2D49">
            <w:r>
              <w:rPr>
                <w:rFonts w:ascii="Calibri" w:eastAsia="Calibri" w:hAnsi="Calibri" w:cs="Calibri"/>
                <w:b/>
              </w:rPr>
              <w:t xml:space="preserve">Recites Alphabet </w:t>
            </w:r>
          </w:p>
        </w:tc>
        <w:tc>
          <w:tcPr>
            <w:tcW w:w="7555" w:type="dxa"/>
          </w:tcPr>
          <w:p w14:paraId="34CD60C3" w14:textId="77777777" w:rsidR="0045016D" w:rsidRDefault="00BD2D49">
            <w:pPr>
              <w:ind w:left="360"/>
            </w:pPr>
            <w:r>
              <w:t>Child should recite, not sing, the alphabet</w:t>
            </w:r>
          </w:p>
        </w:tc>
      </w:tr>
      <w:tr w:rsidR="0045016D" w14:paraId="54CC283D" w14:textId="77777777">
        <w:tc>
          <w:tcPr>
            <w:tcW w:w="1795" w:type="dxa"/>
          </w:tcPr>
          <w:p w14:paraId="6DF3C69A" w14:textId="77777777" w:rsidR="0045016D" w:rsidRDefault="00BD2D49">
            <w:pPr>
              <w:rPr>
                <w:rFonts w:ascii="Calibri" w:eastAsia="Calibri" w:hAnsi="Calibri" w:cs="Calibri"/>
                <w:b/>
              </w:rPr>
            </w:pPr>
            <w:r>
              <w:rPr>
                <w:rFonts w:ascii="Calibri" w:eastAsia="Calibri" w:hAnsi="Calibri" w:cs="Calibri"/>
                <w:b/>
              </w:rPr>
              <w:t>7A</w:t>
            </w:r>
          </w:p>
          <w:p w14:paraId="3C17067E" w14:textId="77777777" w:rsidR="0045016D" w:rsidRDefault="00BD2D49">
            <w:r>
              <w:rPr>
                <w:rFonts w:ascii="Calibri" w:eastAsia="Calibri" w:hAnsi="Calibri" w:cs="Calibri"/>
                <w:b/>
              </w:rPr>
              <w:t xml:space="preserve">Sorts Objects </w:t>
            </w:r>
          </w:p>
        </w:tc>
        <w:tc>
          <w:tcPr>
            <w:tcW w:w="7555" w:type="dxa"/>
          </w:tcPr>
          <w:p w14:paraId="5A60F60D" w14:textId="77777777" w:rsidR="0045016D" w:rsidRDefault="00BD2D49">
            <w:pPr>
              <w:ind w:left="360"/>
            </w:pPr>
            <w:r>
              <w:t>Item #1: say “</w:t>
            </w:r>
            <w:r>
              <w:rPr>
                <w:u w:val="single"/>
              </w:rPr>
              <w:t>large</w:t>
            </w:r>
            <w:r>
              <w:t xml:space="preserve">” and not “big” when giving directions. </w:t>
            </w:r>
          </w:p>
        </w:tc>
      </w:tr>
      <w:tr w:rsidR="0045016D" w14:paraId="4CA8E9D2" w14:textId="77777777">
        <w:tc>
          <w:tcPr>
            <w:tcW w:w="1795" w:type="dxa"/>
          </w:tcPr>
          <w:p w14:paraId="37308BFF" w14:textId="77777777" w:rsidR="0045016D" w:rsidRDefault="00BD2D49">
            <w:pPr>
              <w:rPr>
                <w:rFonts w:ascii="Calibri" w:eastAsia="Calibri" w:hAnsi="Calibri" w:cs="Calibri"/>
                <w:b/>
              </w:rPr>
            </w:pPr>
            <w:r>
              <w:rPr>
                <w:rFonts w:ascii="Calibri" w:eastAsia="Calibri" w:hAnsi="Calibri" w:cs="Calibri"/>
                <w:b/>
              </w:rPr>
              <w:t>8A</w:t>
            </w:r>
          </w:p>
          <w:p w14:paraId="5C777553" w14:textId="77777777" w:rsidR="0045016D" w:rsidRDefault="00BD2D49">
            <w:r>
              <w:rPr>
                <w:rFonts w:ascii="Calibri" w:eastAsia="Calibri" w:hAnsi="Calibri" w:cs="Calibri"/>
                <w:b/>
              </w:rPr>
              <w:t xml:space="preserve">Counts by Rote </w:t>
            </w:r>
          </w:p>
        </w:tc>
        <w:tc>
          <w:tcPr>
            <w:tcW w:w="7555" w:type="dxa"/>
          </w:tcPr>
          <w:p w14:paraId="6DDCDA20" w14:textId="77777777" w:rsidR="0045016D" w:rsidRDefault="00BD2D49">
            <w:pPr>
              <w:ind w:left="360"/>
            </w:pPr>
            <w:r>
              <w:t>There are additional directions for eliciting a response if the child does not respond to the initial question.</w:t>
            </w:r>
          </w:p>
        </w:tc>
      </w:tr>
      <w:tr w:rsidR="0045016D" w14:paraId="4F2B3541" w14:textId="77777777">
        <w:tc>
          <w:tcPr>
            <w:tcW w:w="1795" w:type="dxa"/>
          </w:tcPr>
          <w:p w14:paraId="071F0239" w14:textId="77777777" w:rsidR="0045016D" w:rsidRDefault="00BD2D49">
            <w:pPr>
              <w:rPr>
                <w:rFonts w:ascii="Calibri" w:eastAsia="Calibri" w:hAnsi="Calibri" w:cs="Calibri"/>
                <w:b/>
              </w:rPr>
            </w:pPr>
            <w:r>
              <w:rPr>
                <w:rFonts w:ascii="Calibri" w:eastAsia="Calibri" w:hAnsi="Calibri" w:cs="Calibri"/>
                <w:b/>
              </w:rPr>
              <w:t>9A</w:t>
            </w:r>
          </w:p>
          <w:p w14:paraId="4BA4EB85" w14:textId="77777777" w:rsidR="0045016D" w:rsidRDefault="00BD2D49">
            <w:r>
              <w:rPr>
                <w:rFonts w:ascii="Calibri" w:eastAsia="Calibri" w:hAnsi="Calibri" w:cs="Calibri"/>
                <w:b/>
              </w:rPr>
              <w:t xml:space="preserve">Matches Quantities with Numerals </w:t>
            </w:r>
          </w:p>
        </w:tc>
        <w:tc>
          <w:tcPr>
            <w:tcW w:w="7555" w:type="dxa"/>
          </w:tcPr>
          <w:p w14:paraId="10EC2A9B" w14:textId="77777777" w:rsidR="0045016D" w:rsidRDefault="00BD2D49">
            <w:pPr>
              <w:ind w:left="360"/>
            </w:pPr>
            <w:r>
              <w:rPr>
                <w:rFonts w:ascii="Calibri" w:eastAsia="Calibri" w:hAnsi="Calibri" w:cs="Calibri"/>
              </w:rPr>
              <w:t xml:space="preserve">Tip: use objects - fingers can be tricky for the children to maneuver </w:t>
            </w:r>
          </w:p>
        </w:tc>
      </w:tr>
      <w:tr w:rsidR="0045016D" w14:paraId="1635CE27" w14:textId="77777777">
        <w:tc>
          <w:tcPr>
            <w:tcW w:w="1795" w:type="dxa"/>
          </w:tcPr>
          <w:p w14:paraId="47A6DA40" w14:textId="77777777" w:rsidR="0045016D" w:rsidRDefault="00BD2D49">
            <w:pPr>
              <w:rPr>
                <w:rFonts w:ascii="Calibri" w:eastAsia="Calibri" w:hAnsi="Calibri" w:cs="Calibri"/>
                <w:b/>
              </w:rPr>
            </w:pPr>
            <w:r>
              <w:rPr>
                <w:rFonts w:ascii="Calibri" w:eastAsia="Calibri" w:hAnsi="Calibri" w:cs="Calibri"/>
                <w:b/>
              </w:rPr>
              <w:t>10A</w:t>
            </w:r>
          </w:p>
          <w:p w14:paraId="670FA8B5" w14:textId="77777777" w:rsidR="0045016D" w:rsidRDefault="00BD2D49">
            <w:pPr>
              <w:rPr>
                <w:rFonts w:ascii="Calibri" w:eastAsia="Calibri" w:hAnsi="Calibri" w:cs="Calibri"/>
                <w:b/>
              </w:rPr>
            </w:pPr>
            <w:r>
              <w:rPr>
                <w:rFonts w:ascii="Calibri" w:eastAsia="Calibri" w:hAnsi="Calibri" w:cs="Calibri"/>
                <w:b/>
              </w:rPr>
              <w:t xml:space="preserve">Determines Total of Two Sets </w:t>
            </w:r>
          </w:p>
          <w:p w14:paraId="5EC81154" w14:textId="77777777" w:rsidR="0045016D" w:rsidRDefault="0045016D">
            <w:pPr>
              <w:rPr>
                <w:rFonts w:ascii="Calibri" w:eastAsia="Calibri" w:hAnsi="Calibri" w:cs="Calibri"/>
                <w:b/>
              </w:rPr>
            </w:pPr>
          </w:p>
        </w:tc>
        <w:tc>
          <w:tcPr>
            <w:tcW w:w="7555" w:type="dxa"/>
          </w:tcPr>
          <w:p w14:paraId="3C4D9ABC" w14:textId="77777777" w:rsidR="0045016D" w:rsidRDefault="00BD2D49">
            <w:pPr>
              <w:ind w:left="360"/>
            </w:pPr>
            <w:r>
              <w:t>You may cover the other pictures if a child has difficulty focusing on one domino at a time.</w:t>
            </w:r>
          </w:p>
          <w:p w14:paraId="0835E243" w14:textId="77777777" w:rsidR="0045016D" w:rsidRDefault="0045016D">
            <w:pPr>
              <w:ind w:left="360"/>
            </w:pPr>
          </w:p>
        </w:tc>
      </w:tr>
      <w:tr w:rsidR="0045016D" w14:paraId="3C8F17BB" w14:textId="77777777">
        <w:tc>
          <w:tcPr>
            <w:tcW w:w="1795" w:type="dxa"/>
          </w:tcPr>
          <w:p w14:paraId="29326F48" w14:textId="77777777" w:rsidR="0045016D" w:rsidRDefault="00BD2D49">
            <w:pPr>
              <w:rPr>
                <w:rFonts w:ascii="Calibri" w:eastAsia="Calibri" w:hAnsi="Calibri" w:cs="Calibri"/>
                <w:b/>
              </w:rPr>
            </w:pPr>
            <w:r>
              <w:rPr>
                <w:rFonts w:ascii="Calibri" w:eastAsia="Calibri" w:hAnsi="Calibri" w:cs="Calibri"/>
                <w:b/>
              </w:rPr>
              <w:t>11A</w:t>
            </w:r>
          </w:p>
          <w:p w14:paraId="0EE3F114" w14:textId="77777777" w:rsidR="0045016D" w:rsidRDefault="00BD2D49">
            <w:r>
              <w:rPr>
                <w:rFonts w:ascii="Calibri" w:eastAsia="Calibri" w:hAnsi="Calibri" w:cs="Calibri"/>
                <w:b/>
              </w:rPr>
              <w:lastRenderedPageBreak/>
              <w:t xml:space="preserve">Reads Uppercase Letters </w:t>
            </w:r>
          </w:p>
        </w:tc>
        <w:tc>
          <w:tcPr>
            <w:tcW w:w="7555" w:type="dxa"/>
          </w:tcPr>
          <w:p w14:paraId="59A45086" w14:textId="77777777" w:rsidR="0045016D" w:rsidRDefault="00BD2D49">
            <w:pPr>
              <w:widowControl w:val="0"/>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lastRenderedPageBreak/>
              <w:t xml:space="preserve">Important: Kentucky requires that everyone must administer Reads UPPERCASE Letters. </w:t>
            </w:r>
          </w:p>
          <w:p w14:paraId="0FB210BB" w14:textId="77777777" w:rsidR="0045016D" w:rsidRDefault="0045016D">
            <w:pPr>
              <w:widowControl w:val="0"/>
              <w:pBdr>
                <w:top w:val="nil"/>
                <w:left w:val="nil"/>
                <w:bottom w:val="nil"/>
                <w:right w:val="nil"/>
                <w:between w:val="nil"/>
              </w:pBdr>
              <w:rPr>
                <w:rFonts w:ascii="Calibri" w:eastAsia="Calibri" w:hAnsi="Calibri" w:cs="Calibri"/>
                <w:color w:val="000000"/>
                <w:sz w:val="22"/>
                <w:szCs w:val="22"/>
              </w:rPr>
            </w:pPr>
          </w:p>
          <w:p w14:paraId="3D388690" w14:textId="77777777" w:rsidR="0045016D" w:rsidRDefault="00BD2D49">
            <w:pPr>
              <w:ind w:left="360"/>
            </w:pPr>
            <w:r>
              <w:rPr>
                <w:rFonts w:ascii="Calibri" w:eastAsia="Calibri" w:hAnsi="Calibri" w:cs="Calibri"/>
              </w:rPr>
              <w:t xml:space="preserve">It is okay to use </w:t>
            </w:r>
            <w:r>
              <w:rPr>
                <w:rFonts w:ascii="Calibri" w:eastAsia="Calibri" w:hAnsi="Calibri" w:cs="Calibri"/>
                <w:i/>
              </w:rPr>
              <w:t xml:space="preserve">11A Alternate, Reads Lowercase Letters </w:t>
            </w:r>
            <w:r>
              <w:rPr>
                <w:rFonts w:ascii="Calibri" w:eastAsia="Calibri" w:hAnsi="Calibri" w:cs="Calibri"/>
              </w:rPr>
              <w:t xml:space="preserve">in addition, but do not score on the Data Sheet and do not enter in the OMS. </w:t>
            </w:r>
          </w:p>
        </w:tc>
      </w:tr>
      <w:tr w:rsidR="0045016D" w14:paraId="33272EF1" w14:textId="77777777">
        <w:tc>
          <w:tcPr>
            <w:tcW w:w="1795" w:type="dxa"/>
          </w:tcPr>
          <w:p w14:paraId="588E3D78" w14:textId="77777777" w:rsidR="0045016D" w:rsidRDefault="00BD2D49">
            <w:pPr>
              <w:rPr>
                <w:rFonts w:ascii="Calibri" w:eastAsia="Calibri" w:hAnsi="Calibri" w:cs="Calibri"/>
                <w:b/>
              </w:rPr>
            </w:pPr>
            <w:r>
              <w:rPr>
                <w:rFonts w:ascii="Calibri" w:eastAsia="Calibri" w:hAnsi="Calibri" w:cs="Calibri"/>
                <w:b/>
              </w:rPr>
              <w:lastRenderedPageBreak/>
              <w:t>12A</w:t>
            </w:r>
          </w:p>
          <w:p w14:paraId="63D90AF2" w14:textId="77777777" w:rsidR="0045016D" w:rsidRDefault="00BD2D49">
            <w:r>
              <w:rPr>
                <w:rFonts w:ascii="Calibri" w:eastAsia="Calibri" w:hAnsi="Calibri" w:cs="Calibri"/>
                <w:b/>
              </w:rPr>
              <w:t xml:space="preserve">Experience with Books and Text </w:t>
            </w:r>
          </w:p>
        </w:tc>
        <w:tc>
          <w:tcPr>
            <w:tcW w:w="7555" w:type="dxa"/>
          </w:tcPr>
          <w:p w14:paraId="1885C467" w14:textId="77777777" w:rsidR="0045016D" w:rsidRDefault="00BD2D49">
            <w:pPr>
              <w:widowControl w:val="0"/>
              <w:pBdr>
                <w:top w:val="nil"/>
                <w:left w:val="nil"/>
                <w:bottom w:val="nil"/>
                <w:right w:val="nil"/>
                <w:between w:val="nil"/>
              </w:pBdr>
              <w:ind w:left="360"/>
              <w:rPr>
                <w:rFonts w:ascii="Calibri" w:eastAsia="Calibri" w:hAnsi="Calibri" w:cs="Calibri"/>
                <w:color w:val="000000"/>
              </w:rPr>
            </w:pPr>
            <w:r>
              <w:rPr>
                <w:rFonts w:ascii="Calibri" w:eastAsia="Calibri" w:hAnsi="Calibri" w:cs="Calibri"/>
                <w:color w:val="000000"/>
              </w:rPr>
              <w:t xml:space="preserve">The picture book must have at least 3 lines of text on each page. </w:t>
            </w:r>
          </w:p>
          <w:p w14:paraId="5ECC58C4" w14:textId="77777777" w:rsidR="0045016D" w:rsidRDefault="0045016D">
            <w:pPr>
              <w:widowControl w:val="0"/>
              <w:pBdr>
                <w:top w:val="nil"/>
                <w:left w:val="nil"/>
                <w:bottom w:val="nil"/>
                <w:right w:val="nil"/>
                <w:between w:val="nil"/>
              </w:pBdr>
              <w:ind w:left="360"/>
              <w:rPr>
                <w:rFonts w:ascii="Calibri" w:eastAsia="Calibri" w:hAnsi="Calibri" w:cs="Calibri"/>
                <w:color w:val="000000"/>
                <w:sz w:val="22"/>
                <w:szCs w:val="22"/>
              </w:rPr>
            </w:pPr>
          </w:p>
          <w:p w14:paraId="60763DA1" w14:textId="77777777" w:rsidR="0045016D" w:rsidRDefault="00BD2D49">
            <w:pPr>
              <w:ind w:left="360"/>
            </w:pPr>
            <w:r>
              <w:rPr>
                <w:rFonts w:ascii="Calibri" w:eastAsia="Calibri" w:hAnsi="Calibri" w:cs="Calibri"/>
              </w:rPr>
              <w:t xml:space="preserve">Tip: have more than one book handy that appeals to children, and ask the </w:t>
            </w:r>
            <w:r>
              <w:t>child which they’d like to read</w:t>
            </w:r>
            <w:r>
              <w:rPr>
                <w:rFonts w:ascii="Calibri" w:eastAsia="Calibri" w:hAnsi="Calibri" w:cs="Calibri"/>
              </w:rPr>
              <w:t xml:space="preserve"> </w:t>
            </w:r>
          </w:p>
        </w:tc>
      </w:tr>
      <w:tr w:rsidR="0045016D" w14:paraId="25451875" w14:textId="77777777">
        <w:tc>
          <w:tcPr>
            <w:tcW w:w="1795" w:type="dxa"/>
          </w:tcPr>
          <w:p w14:paraId="0140AB25" w14:textId="77777777" w:rsidR="0045016D" w:rsidRDefault="00BD2D49">
            <w:pPr>
              <w:rPr>
                <w:b/>
              </w:rPr>
            </w:pPr>
            <w:r>
              <w:rPr>
                <w:b/>
              </w:rPr>
              <w:t>13A</w:t>
            </w:r>
          </w:p>
          <w:p w14:paraId="28F26AE2" w14:textId="77777777" w:rsidR="0045016D" w:rsidRDefault="00BD2D49">
            <w:r>
              <w:rPr>
                <w:b/>
              </w:rPr>
              <w:t>Verbal Fluency &amp; Articulation</w:t>
            </w:r>
          </w:p>
        </w:tc>
        <w:tc>
          <w:tcPr>
            <w:tcW w:w="7555" w:type="dxa"/>
          </w:tcPr>
          <w:p w14:paraId="76FB1BAB" w14:textId="77777777" w:rsidR="0045016D" w:rsidRDefault="00BD2D49">
            <w:pPr>
              <w:widowControl w:val="0"/>
              <w:pBdr>
                <w:top w:val="nil"/>
                <w:left w:val="nil"/>
                <w:bottom w:val="nil"/>
                <w:right w:val="nil"/>
                <w:between w:val="nil"/>
              </w:pBdr>
              <w:ind w:left="360"/>
              <w:rPr>
                <w:rFonts w:ascii="Calibri" w:eastAsia="Calibri" w:hAnsi="Calibri" w:cs="Calibri"/>
                <w:sz w:val="22"/>
                <w:szCs w:val="22"/>
              </w:rPr>
            </w:pPr>
            <w:r>
              <w:rPr>
                <w:rFonts w:ascii="Calibri" w:eastAsia="Calibri" w:hAnsi="Calibri" w:cs="Calibri"/>
                <w:sz w:val="22"/>
                <w:szCs w:val="22"/>
              </w:rPr>
              <w:t>This subtest is administered through observation during the prior parts of the screening and should not require student questioning. However, if the student has been very quiet, the screener can use one of the books from 12A to elicit more verbal response.</w:t>
            </w:r>
          </w:p>
          <w:p w14:paraId="1A6163F9" w14:textId="77777777" w:rsidR="0045016D" w:rsidRDefault="0045016D"/>
        </w:tc>
      </w:tr>
    </w:tbl>
    <w:p w14:paraId="66C8018A" w14:textId="77777777" w:rsidR="0045016D" w:rsidRDefault="0045016D"/>
    <w:p w14:paraId="21EFFE73" w14:textId="77777777" w:rsidR="0045016D" w:rsidRDefault="0045016D">
      <w:pPr>
        <w:rPr>
          <w:b/>
          <w:sz w:val="28"/>
          <w:szCs w:val="28"/>
        </w:rPr>
      </w:pPr>
    </w:p>
    <w:p w14:paraId="0F014A29" w14:textId="77777777" w:rsidR="0045016D" w:rsidRDefault="00BD2D49">
      <w:pPr>
        <w:rPr>
          <w:b/>
          <w:sz w:val="28"/>
          <w:szCs w:val="28"/>
        </w:rPr>
      </w:pPr>
      <w:r>
        <w:br w:type="page"/>
      </w:r>
    </w:p>
    <w:p w14:paraId="3F86CC34" w14:textId="77777777" w:rsidR="0045016D" w:rsidRDefault="00BD2D49">
      <w:pPr>
        <w:pStyle w:val="Heading1"/>
      </w:pPr>
      <w:bookmarkStart w:id="20" w:name="_1y810tw" w:colFirst="0" w:colLast="0"/>
      <w:bookmarkEnd w:id="20"/>
      <w:r>
        <w:lastRenderedPageBreak/>
        <w:t>Appendix H – Requirements and Recommendations</w:t>
      </w:r>
    </w:p>
    <w:tbl>
      <w:tblPr>
        <w:tblStyle w:val="a2"/>
        <w:tblW w:w="11238" w:type="dxa"/>
        <w:tblInd w:w="-936" w:type="dxa"/>
        <w:tblLayout w:type="fixed"/>
        <w:tblLook w:val="0000" w:firstRow="0" w:lastRow="0" w:firstColumn="0" w:lastColumn="0" w:noHBand="0" w:noVBand="0"/>
      </w:tblPr>
      <w:tblGrid>
        <w:gridCol w:w="1550"/>
        <w:gridCol w:w="1635"/>
        <w:gridCol w:w="2262"/>
        <w:gridCol w:w="2805"/>
        <w:gridCol w:w="2986"/>
      </w:tblGrid>
      <w:tr w:rsidR="0045016D" w14:paraId="4C10F027" w14:textId="77777777">
        <w:trPr>
          <w:trHeight w:val="263"/>
        </w:trPr>
        <w:tc>
          <w:tcPr>
            <w:tcW w:w="1550" w:type="dxa"/>
            <w:tcBorders>
              <w:top w:val="single" w:sz="16" w:space="0" w:color="000000"/>
              <w:left w:val="single" w:sz="4" w:space="0" w:color="000000"/>
              <w:bottom w:val="single" w:sz="16" w:space="0" w:color="000000"/>
              <w:right w:val="single" w:sz="4" w:space="0" w:color="000000"/>
            </w:tcBorders>
            <w:shd w:val="clear" w:color="auto" w:fill="E7E6E6"/>
          </w:tcPr>
          <w:p w14:paraId="3154C168"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 xml:space="preserve">Requirement </w:t>
            </w:r>
          </w:p>
        </w:tc>
        <w:tc>
          <w:tcPr>
            <w:tcW w:w="1635" w:type="dxa"/>
            <w:tcBorders>
              <w:top w:val="single" w:sz="16" w:space="0" w:color="000000"/>
              <w:left w:val="single" w:sz="4" w:space="0" w:color="000000"/>
              <w:bottom w:val="single" w:sz="16" w:space="0" w:color="000000"/>
              <w:right w:val="single" w:sz="4" w:space="0" w:color="000000"/>
            </w:tcBorders>
            <w:shd w:val="clear" w:color="auto" w:fill="E7E6E6"/>
          </w:tcPr>
          <w:p w14:paraId="1B8C7672" w14:textId="111895E8" w:rsidR="0045016D" w:rsidRDefault="00842AC9">
            <w:pPr>
              <w:widowControl w:val="0"/>
              <w:pBdr>
                <w:top w:val="nil"/>
                <w:left w:val="nil"/>
                <w:bottom w:val="nil"/>
                <w:right w:val="nil"/>
                <w:between w:val="nil"/>
              </w:pBdr>
              <w:spacing w:after="0" w:line="240" w:lineRule="auto"/>
              <w:rPr>
                <w:b/>
                <w:color w:val="000000"/>
                <w:sz w:val="20"/>
                <w:szCs w:val="20"/>
              </w:rPr>
            </w:pPr>
            <w:r>
              <w:rPr>
                <w:b/>
                <w:color w:val="000000"/>
                <w:sz w:val="20"/>
                <w:szCs w:val="20"/>
              </w:rPr>
              <w:t>BRIGANCE</w:t>
            </w:r>
            <w:r w:rsidR="00BD2D49">
              <w:rPr>
                <w:b/>
                <w:color w:val="000000"/>
                <w:sz w:val="20"/>
                <w:szCs w:val="20"/>
              </w:rPr>
              <w:t>® K Screen Tool or Resource</w:t>
            </w:r>
          </w:p>
        </w:tc>
        <w:tc>
          <w:tcPr>
            <w:tcW w:w="2262" w:type="dxa"/>
            <w:tcBorders>
              <w:top w:val="single" w:sz="16" w:space="0" w:color="000000"/>
              <w:left w:val="single" w:sz="4" w:space="0" w:color="000000"/>
              <w:bottom w:val="single" w:sz="16" w:space="0" w:color="000000"/>
              <w:right w:val="single" w:sz="4" w:space="0" w:color="000000"/>
            </w:tcBorders>
            <w:shd w:val="clear" w:color="auto" w:fill="E7E6E6"/>
          </w:tcPr>
          <w:p w14:paraId="76A8A7B6"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What to do with the Data Sheet(s) or Information</w:t>
            </w:r>
          </w:p>
        </w:tc>
        <w:tc>
          <w:tcPr>
            <w:tcW w:w="2805" w:type="dxa"/>
            <w:tcBorders>
              <w:top w:val="single" w:sz="16" w:space="0" w:color="000000"/>
              <w:left w:val="single" w:sz="4" w:space="0" w:color="000000"/>
              <w:bottom w:val="single" w:sz="16" w:space="0" w:color="000000"/>
              <w:right w:val="single" w:sz="4" w:space="0" w:color="000000"/>
            </w:tcBorders>
            <w:shd w:val="clear" w:color="auto" w:fill="E7E6E6"/>
          </w:tcPr>
          <w:p w14:paraId="3F36E914"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 xml:space="preserve">Timeline/Deadlines </w:t>
            </w:r>
          </w:p>
        </w:tc>
        <w:tc>
          <w:tcPr>
            <w:tcW w:w="2986" w:type="dxa"/>
            <w:tcBorders>
              <w:top w:val="single" w:sz="16" w:space="0" w:color="000000"/>
              <w:left w:val="single" w:sz="4" w:space="0" w:color="000000"/>
              <w:bottom w:val="single" w:sz="16" w:space="0" w:color="000000"/>
              <w:right w:val="single" w:sz="4" w:space="0" w:color="000000"/>
            </w:tcBorders>
            <w:shd w:val="clear" w:color="auto" w:fill="E7E6E6"/>
          </w:tcPr>
          <w:p w14:paraId="389876C3"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 xml:space="preserve">Additional Notes, Requirements and Guidelines </w:t>
            </w:r>
          </w:p>
        </w:tc>
      </w:tr>
      <w:tr w:rsidR="0045016D" w14:paraId="1BE20296" w14:textId="77777777">
        <w:trPr>
          <w:trHeight w:val="2077"/>
        </w:trPr>
        <w:tc>
          <w:tcPr>
            <w:tcW w:w="1550" w:type="dxa"/>
            <w:tcBorders>
              <w:top w:val="single" w:sz="16" w:space="0" w:color="000000"/>
              <w:left w:val="single" w:sz="4" w:space="0" w:color="000000"/>
              <w:right w:val="single" w:sz="4" w:space="0" w:color="000000"/>
            </w:tcBorders>
          </w:tcPr>
          <w:p w14:paraId="40D9F5CA"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 xml:space="preserve">REQUIRED </w:t>
            </w:r>
          </w:p>
        </w:tc>
        <w:tc>
          <w:tcPr>
            <w:tcW w:w="1635" w:type="dxa"/>
            <w:tcBorders>
              <w:top w:val="single" w:sz="16" w:space="0" w:color="000000"/>
              <w:left w:val="single" w:sz="4" w:space="0" w:color="000000"/>
              <w:right w:val="single" w:sz="4" w:space="0" w:color="000000"/>
            </w:tcBorders>
          </w:tcPr>
          <w:p w14:paraId="04B71643"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 xml:space="preserve">K Core Assessments </w:t>
            </w:r>
          </w:p>
        </w:tc>
        <w:tc>
          <w:tcPr>
            <w:tcW w:w="2262" w:type="dxa"/>
            <w:tcBorders>
              <w:top w:val="single" w:sz="16" w:space="0" w:color="000000"/>
              <w:left w:val="single" w:sz="4" w:space="0" w:color="000000"/>
              <w:right w:val="single" w:sz="4" w:space="0" w:color="000000"/>
            </w:tcBorders>
          </w:tcPr>
          <w:p w14:paraId="7EDDAD93"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Copy 1 Student File</w:t>
            </w:r>
          </w:p>
          <w:p w14:paraId="1958EB2C" w14:textId="77777777" w:rsidR="0045016D" w:rsidRDefault="0045016D">
            <w:pPr>
              <w:widowControl w:val="0"/>
              <w:pBdr>
                <w:top w:val="nil"/>
                <w:left w:val="nil"/>
                <w:bottom w:val="nil"/>
                <w:right w:val="nil"/>
                <w:between w:val="nil"/>
              </w:pBdr>
              <w:spacing w:after="0" w:line="240" w:lineRule="auto"/>
              <w:rPr>
                <w:color w:val="000000"/>
                <w:sz w:val="20"/>
                <w:szCs w:val="20"/>
              </w:rPr>
            </w:pPr>
          </w:p>
          <w:p w14:paraId="0342B9C0"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Copy 2 Teacher File</w:t>
            </w:r>
          </w:p>
          <w:p w14:paraId="31DCA828" w14:textId="77777777" w:rsidR="0045016D" w:rsidRDefault="0045016D">
            <w:pPr>
              <w:widowControl w:val="0"/>
              <w:pBdr>
                <w:top w:val="nil"/>
                <w:left w:val="nil"/>
                <w:bottom w:val="nil"/>
                <w:right w:val="nil"/>
                <w:between w:val="nil"/>
              </w:pBdr>
              <w:spacing w:after="0" w:line="240" w:lineRule="auto"/>
              <w:rPr>
                <w:color w:val="000000"/>
                <w:sz w:val="20"/>
                <w:szCs w:val="20"/>
              </w:rPr>
            </w:pPr>
          </w:p>
          <w:p w14:paraId="792BE337"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Copy 3 District Decision </w:t>
            </w:r>
          </w:p>
          <w:p w14:paraId="23B8C046" w14:textId="77777777" w:rsidR="0045016D" w:rsidRDefault="0045016D">
            <w:pPr>
              <w:widowControl w:val="0"/>
              <w:pBdr>
                <w:top w:val="nil"/>
                <w:left w:val="nil"/>
                <w:bottom w:val="nil"/>
                <w:right w:val="nil"/>
                <w:between w:val="nil"/>
              </w:pBdr>
              <w:spacing w:after="0" w:line="240" w:lineRule="auto"/>
              <w:rPr>
                <w:color w:val="000000"/>
                <w:sz w:val="20"/>
                <w:szCs w:val="20"/>
              </w:rPr>
            </w:pPr>
          </w:p>
          <w:p w14:paraId="01B50AAF"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**If a tablet or iPad is used for collecting the responses instead of the data sheets, please print a copy of the Online Data Sheet for the student and </w:t>
            </w:r>
            <w:r>
              <w:rPr>
                <w:sz w:val="20"/>
                <w:szCs w:val="20"/>
              </w:rPr>
              <w:t>district files.</w:t>
            </w:r>
          </w:p>
        </w:tc>
        <w:tc>
          <w:tcPr>
            <w:tcW w:w="2805" w:type="dxa"/>
            <w:tcBorders>
              <w:top w:val="single" w:sz="16" w:space="0" w:color="000000"/>
              <w:left w:val="single" w:sz="4" w:space="0" w:color="000000"/>
              <w:right w:val="single" w:sz="4" w:space="0" w:color="000000"/>
            </w:tcBorders>
          </w:tcPr>
          <w:p w14:paraId="19679978"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Screening takes place no sooner than 15 days prior to the start of school and no later than the 30th day of instruction. </w:t>
            </w:r>
          </w:p>
          <w:p w14:paraId="3677456C" w14:textId="77777777" w:rsidR="0045016D" w:rsidRDefault="0045016D">
            <w:pPr>
              <w:widowControl w:val="0"/>
              <w:pBdr>
                <w:top w:val="nil"/>
                <w:left w:val="nil"/>
                <w:bottom w:val="nil"/>
                <w:right w:val="nil"/>
                <w:between w:val="nil"/>
              </w:pBdr>
              <w:spacing w:after="0" w:line="240" w:lineRule="auto"/>
              <w:rPr>
                <w:color w:val="000000"/>
                <w:sz w:val="20"/>
                <w:szCs w:val="20"/>
              </w:rPr>
            </w:pPr>
          </w:p>
          <w:p w14:paraId="18AF0CE4"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All data must be entered in the OMS and IC by the 15</w:t>
            </w:r>
            <w:r>
              <w:rPr>
                <w:color w:val="000000"/>
                <w:sz w:val="20"/>
                <w:szCs w:val="20"/>
                <w:vertAlign w:val="superscript"/>
              </w:rPr>
              <w:t>th</w:t>
            </w:r>
            <w:r>
              <w:rPr>
                <w:color w:val="000000"/>
                <w:sz w:val="20"/>
                <w:szCs w:val="20"/>
              </w:rPr>
              <w:t xml:space="preserve"> instructional day after the screening window closes AND no later than October 15.</w:t>
            </w:r>
          </w:p>
          <w:p w14:paraId="0E8E3357" w14:textId="77777777" w:rsidR="0045016D" w:rsidRDefault="0045016D">
            <w:pPr>
              <w:widowControl w:val="0"/>
              <w:pBdr>
                <w:top w:val="nil"/>
                <w:left w:val="nil"/>
                <w:bottom w:val="nil"/>
                <w:right w:val="nil"/>
                <w:between w:val="nil"/>
              </w:pBdr>
              <w:spacing w:after="0" w:line="240" w:lineRule="auto"/>
              <w:rPr>
                <w:color w:val="000000"/>
                <w:sz w:val="20"/>
                <w:szCs w:val="20"/>
              </w:rPr>
            </w:pPr>
          </w:p>
          <w:p w14:paraId="0054400A"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For children who enroll after the 30</w:t>
            </w:r>
            <w:r>
              <w:rPr>
                <w:color w:val="000000"/>
                <w:sz w:val="20"/>
                <w:szCs w:val="20"/>
                <w:vertAlign w:val="superscript"/>
              </w:rPr>
              <w:t>th</w:t>
            </w:r>
            <w:r>
              <w:rPr>
                <w:color w:val="000000"/>
                <w:sz w:val="20"/>
                <w:szCs w:val="20"/>
              </w:rPr>
              <w:t xml:space="preserve"> day of instruction: if screen data is not available from the previous school, the school may administer the screen, but the data will not be included in reporting.</w:t>
            </w:r>
          </w:p>
        </w:tc>
        <w:tc>
          <w:tcPr>
            <w:tcW w:w="2986" w:type="dxa"/>
            <w:tcBorders>
              <w:top w:val="single" w:sz="16" w:space="0" w:color="000000"/>
              <w:left w:val="single" w:sz="4" w:space="0" w:color="000000"/>
              <w:right w:val="single" w:sz="4" w:space="0" w:color="000000"/>
            </w:tcBorders>
          </w:tcPr>
          <w:p w14:paraId="3B297249"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Use the Spanish Directions to administer the screen to Spanish-speaking students. </w:t>
            </w:r>
          </w:p>
          <w:p w14:paraId="40122C45" w14:textId="77777777" w:rsidR="0045016D" w:rsidRDefault="0045016D">
            <w:pPr>
              <w:widowControl w:val="0"/>
              <w:pBdr>
                <w:top w:val="nil"/>
                <w:left w:val="nil"/>
                <w:bottom w:val="nil"/>
                <w:right w:val="nil"/>
                <w:between w:val="nil"/>
              </w:pBdr>
              <w:spacing w:after="0" w:line="240" w:lineRule="auto"/>
              <w:rPr>
                <w:color w:val="000000"/>
                <w:sz w:val="20"/>
                <w:szCs w:val="20"/>
              </w:rPr>
            </w:pPr>
          </w:p>
          <w:p w14:paraId="14391B73"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For children whose primary language is not English or Spanish, districts will use resources at the district level, such as interpreters, to gather data. </w:t>
            </w:r>
          </w:p>
          <w:p w14:paraId="6DDED015" w14:textId="77777777" w:rsidR="0045016D" w:rsidRDefault="0045016D">
            <w:pPr>
              <w:widowControl w:val="0"/>
              <w:pBdr>
                <w:top w:val="nil"/>
                <w:left w:val="nil"/>
                <w:bottom w:val="nil"/>
                <w:right w:val="nil"/>
                <w:between w:val="nil"/>
              </w:pBdr>
              <w:spacing w:after="0" w:line="240" w:lineRule="auto"/>
              <w:rPr>
                <w:color w:val="000000"/>
                <w:sz w:val="20"/>
                <w:szCs w:val="20"/>
              </w:rPr>
            </w:pPr>
          </w:p>
          <w:p w14:paraId="17E1B682" w14:textId="4762797D"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For children with exceptionalities, follow the guidelines in the Introduction section of the </w:t>
            </w:r>
            <w:r w:rsidR="00842AC9">
              <w:rPr>
                <w:color w:val="000000"/>
                <w:sz w:val="20"/>
                <w:szCs w:val="20"/>
              </w:rPr>
              <w:t>BRIGANCE</w:t>
            </w:r>
            <w:r>
              <w:rPr>
                <w:color w:val="000000"/>
                <w:sz w:val="20"/>
                <w:szCs w:val="20"/>
              </w:rPr>
              <w:t xml:space="preserve">® </w:t>
            </w:r>
            <w:r>
              <w:rPr>
                <w:i/>
                <w:color w:val="000000"/>
                <w:sz w:val="20"/>
                <w:szCs w:val="20"/>
              </w:rPr>
              <w:t>Kindergarten Screen</w:t>
            </w:r>
            <w:r>
              <w:rPr>
                <w:color w:val="000000"/>
                <w:sz w:val="20"/>
                <w:szCs w:val="20"/>
              </w:rPr>
              <w:t xml:space="preserve">. </w:t>
            </w:r>
          </w:p>
          <w:p w14:paraId="49235CE3" w14:textId="77777777" w:rsidR="0045016D" w:rsidRDefault="0045016D">
            <w:pPr>
              <w:widowControl w:val="0"/>
              <w:pBdr>
                <w:top w:val="nil"/>
                <w:left w:val="nil"/>
                <w:bottom w:val="nil"/>
                <w:right w:val="nil"/>
                <w:between w:val="nil"/>
              </w:pBdr>
              <w:spacing w:after="0" w:line="240" w:lineRule="auto"/>
              <w:rPr>
                <w:color w:val="000000"/>
                <w:sz w:val="20"/>
                <w:szCs w:val="20"/>
              </w:rPr>
            </w:pPr>
          </w:p>
          <w:p w14:paraId="6CAF4B20" w14:textId="2D7E7D79"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Enter data into the </w:t>
            </w:r>
            <w:r w:rsidR="00842AC9">
              <w:rPr>
                <w:color w:val="000000"/>
                <w:sz w:val="20"/>
                <w:szCs w:val="20"/>
              </w:rPr>
              <w:t>BRIGANCE</w:t>
            </w:r>
            <w:r>
              <w:rPr>
                <w:color w:val="000000"/>
                <w:sz w:val="20"/>
                <w:szCs w:val="20"/>
              </w:rPr>
              <w:t xml:space="preserve">® </w:t>
            </w:r>
            <w:r>
              <w:rPr>
                <w:i/>
                <w:color w:val="000000"/>
                <w:sz w:val="20"/>
                <w:szCs w:val="20"/>
              </w:rPr>
              <w:t>OMS</w:t>
            </w:r>
            <w:r>
              <w:rPr>
                <w:color w:val="000000"/>
                <w:sz w:val="20"/>
                <w:szCs w:val="20"/>
              </w:rPr>
              <w:t xml:space="preserve"> and review the Screening Summary Report. If the child scores below the “Ready” cutoff, consider initiating the RTI process, if additional data supports that decision. </w:t>
            </w:r>
          </w:p>
        </w:tc>
      </w:tr>
      <w:tr w:rsidR="0045016D" w14:paraId="79D03A48" w14:textId="77777777">
        <w:trPr>
          <w:trHeight w:val="1342"/>
        </w:trPr>
        <w:tc>
          <w:tcPr>
            <w:tcW w:w="1550" w:type="dxa"/>
            <w:tcBorders>
              <w:top w:val="single" w:sz="16" w:space="0" w:color="000000"/>
              <w:left w:val="single" w:sz="4" w:space="0" w:color="000000"/>
              <w:bottom w:val="single" w:sz="16" w:space="0" w:color="000000"/>
              <w:right w:val="single" w:sz="4" w:space="0" w:color="000000"/>
            </w:tcBorders>
          </w:tcPr>
          <w:p w14:paraId="488A06FD"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 xml:space="preserve">REQUIRED </w:t>
            </w:r>
          </w:p>
        </w:tc>
        <w:tc>
          <w:tcPr>
            <w:tcW w:w="1635" w:type="dxa"/>
            <w:tcBorders>
              <w:top w:val="single" w:sz="16" w:space="0" w:color="000000"/>
              <w:left w:val="single" w:sz="4" w:space="0" w:color="000000"/>
              <w:bottom w:val="single" w:sz="16" w:space="0" w:color="000000"/>
              <w:right w:val="single" w:sz="4" w:space="0" w:color="000000"/>
            </w:tcBorders>
          </w:tcPr>
          <w:p w14:paraId="723AF139"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 xml:space="preserve">Self-Help and Social Emotional Scales </w:t>
            </w:r>
          </w:p>
        </w:tc>
        <w:tc>
          <w:tcPr>
            <w:tcW w:w="2262" w:type="dxa"/>
            <w:tcBorders>
              <w:top w:val="single" w:sz="16" w:space="0" w:color="000000"/>
              <w:left w:val="single" w:sz="4" w:space="0" w:color="000000"/>
              <w:bottom w:val="single" w:sz="16" w:space="0" w:color="000000"/>
              <w:right w:val="single" w:sz="4" w:space="0" w:color="000000"/>
            </w:tcBorders>
          </w:tcPr>
          <w:p w14:paraId="5A450553"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Student Files </w:t>
            </w:r>
          </w:p>
        </w:tc>
        <w:tc>
          <w:tcPr>
            <w:tcW w:w="2805" w:type="dxa"/>
            <w:tcBorders>
              <w:top w:val="single" w:sz="16" w:space="0" w:color="000000"/>
              <w:left w:val="single" w:sz="4" w:space="0" w:color="000000"/>
              <w:bottom w:val="single" w:sz="16" w:space="0" w:color="000000"/>
              <w:right w:val="single" w:sz="4" w:space="0" w:color="000000"/>
            </w:tcBorders>
          </w:tcPr>
          <w:p w14:paraId="24EA3777"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See above.</w:t>
            </w:r>
          </w:p>
        </w:tc>
        <w:tc>
          <w:tcPr>
            <w:tcW w:w="2986" w:type="dxa"/>
            <w:tcBorders>
              <w:top w:val="single" w:sz="16" w:space="0" w:color="000000"/>
              <w:left w:val="single" w:sz="4" w:space="0" w:color="000000"/>
              <w:bottom w:val="single" w:sz="18" w:space="0" w:color="000000"/>
              <w:right w:val="single" w:sz="4" w:space="0" w:color="000000"/>
            </w:tcBorders>
          </w:tcPr>
          <w:p w14:paraId="485EA2CD"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Give the parent 2-3 weeks to complete the Parent Form. If the parent does not submit the form, complete the Teacher Form. </w:t>
            </w:r>
          </w:p>
          <w:p w14:paraId="719872C1" w14:textId="77777777" w:rsidR="0045016D" w:rsidRDefault="0045016D">
            <w:pPr>
              <w:widowControl w:val="0"/>
              <w:pBdr>
                <w:top w:val="nil"/>
                <w:left w:val="nil"/>
                <w:bottom w:val="nil"/>
                <w:right w:val="nil"/>
                <w:between w:val="nil"/>
              </w:pBdr>
              <w:spacing w:after="0" w:line="240" w:lineRule="auto"/>
              <w:rPr>
                <w:color w:val="000000"/>
                <w:sz w:val="20"/>
                <w:szCs w:val="20"/>
              </w:rPr>
            </w:pPr>
          </w:p>
          <w:p w14:paraId="00773F9E"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Use the Spanish version for Spanish-speaking families. </w:t>
            </w:r>
          </w:p>
        </w:tc>
      </w:tr>
      <w:tr w:rsidR="0045016D" w14:paraId="156FA5A1" w14:textId="77777777">
        <w:trPr>
          <w:trHeight w:val="121"/>
        </w:trPr>
        <w:tc>
          <w:tcPr>
            <w:tcW w:w="1550" w:type="dxa"/>
            <w:tcBorders>
              <w:top w:val="single" w:sz="16" w:space="0" w:color="000000"/>
              <w:left w:val="single" w:sz="4" w:space="0" w:color="000000"/>
              <w:bottom w:val="single" w:sz="4" w:space="0" w:color="000000"/>
              <w:right w:val="single" w:sz="4" w:space="0" w:color="000000"/>
            </w:tcBorders>
            <w:vAlign w:val="center"/>
          </w:tcPr>
          <w:p w14:paraId="4458CA9A"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REQUIRED</w:t>
            </w:r>
          </w:p>
        </w:tc>
        <w:tc>
          <w:tcPr>
            <w:tcW w:w="1635" w:type="dxa"/>
            <w:tcBorders>
              <w:top w:val="single" w:sz="16" w:space="0" w:color="000000"/>
              <w:left w:val="single" w:sz="4" w:space="0" w:color="000000"/>
              <w:bottom w:val="single" w:sz="4" w:space="0" w:color="000000"/>
              <w:right w:val="single" w:sz="4" w:space="0" w:color="000000"/>
            </w:tcBorders>
            <w:vAlign w:val="center"/>
          </w:tcPr>
          <w:p w14:paraId="1D615149"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Online Management System</w:t>
            </w:r>
          </w:p>
        </w:tc>
        <w:tc>
          <w:tcPr>
            <w:tcW w:w="2262" w:type="dxa"/>
            <w:tcBorders>
              <w:top w:val="single" w:sz="16" w:space="0" w:color="000000"/>
              <w:left w:val="single" w:sz="4" w:space="0" w:color="000000"/>
              <w:bottom w:val="single" w:sz="4" w:space="0" w:color="000000"/>
              <w:right w:val="single" w:sz="4" w:space="0" w:color="000000"/>
            </w:tcBorders>
            <w:vAlign w:val="center"/>
          </w:tcPr>
          <w:p w14:paraId="3978211B"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Core Assessment - Enter what is recorded on the data sheets, including notes, into the OMS.</w:t>
            </w:r>
          </w:p>
          <w:p w14:paraId="509ADC81" w14:textId="77777777" w:rsidR="0045016D" w:rsidRDefault="0045016D">
            <w:pPr>
              <w:widowControl w:val="0"/>
              <w:pBdr>
                <w:top w:val="nil"/>
                <w:left w:val="nil"/>
                <w:bottom w:val="nil"/>
                <w:right w:val="nil"/>
                <w:between w:val="nil"/>
              </w:pBdr>
              <w:spacing w:after="0" w:line="240" w:lineRule="auto"/>
              <w:rPr>
                <w:color w:val="000000"/>
                <w:sz w:val="20"/>
                <w:szCs w:val="20"/>
              </w:rPr>
            </w:pPr>
          </w:p>
          <w:p w14:paraId="600A1694"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Self-Help and Social-Emotional Scales – enter what the family reports into the OMS.</w:t>
            </w:r>
          </w:p>
        </w:tc>
        <w:tc>
          <w:tcPr>
            <w:tcW w:w="2805" w:type="dxa"/>
            <w:tcBorders>
              <w:top w:val="single" w:sz="16" w:space="0" w:color="000000"/>
              <w:left w:val="single" w:sz="4" w:space="0" w:color="000000"/>
              <w:bottom w:val="single" w:sz="4" w:space="0" w:color="000000"/>
              <w:right w:val="single" w:sz="4" w:space="0" w:color="000000"/>
            </w:tcBorders>
            <w:vAlign w:val="center"/>
          </w:tcPr>
          <w:p w14:paraId="7E11242C"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All data must be entered in the OMS and IC by the 15</w:t>
            </w:r>
            <w:r>
              <w:rPr>
                <w:color w:val="000000"/>
                <w:sz w:val="20"/>
                <w:szCs w:val="20"/>
                <w:vertAlign w:val="superscript"/>
              </w:rPr>
              <w:t>th</w:t>
            </w:r>
            <w:r>
              <w:rPr>
                <w:color w:val="000000"/>
                <w:sz w:val="20"/>
                <w:szCs w:val="20"/>
              </w:rPr>
              <w:t xml:space="preserve"> instructional day after the screening window closes AND no later than October 15.</w:t>
            </w:r>
          </w:p>
          <w:p w14:paraId="72A5A836" w14:textId="77777777" w:rsidR="0045016D" w:rsidRDefault="0045016D">
            <w:pPr>
              <w:widowControl w:val="0"/>
              <w:pBdr>
                <w:top w:val="nil"/>
                <w:left w:val="nil"/>
                <w:bottom w:val="nil"/>
                <w:right w:val="nil"/>
                <w:between w:val="nil"/>
              </w:pBdr>
              <w:spacing w:after="0" w:line="240" w:lineRule="auto"/>
              <w:rPr>
                <w:color w:val="000000"/>
                <w:sz w:val="20"/>
                <w:szCs w:val="20"/>
              </w:rPr>
            </w:pPr>
          </w:p>
        </w:tc>
        <w:tc>
          <w:tcPr>
            <w:tcW w:w="2986" w:type="dxa"/>
            <w:tcBorders>
              <w:top w:val="single" w:sz="18" w:space="0" w:color="000000"/>
              <w:left w:val="single" w:sz="4" w:space="0" w:color="000000"/>
              <w:bottom w:val="single" w:sz="4" w:space="0" w:color="000000"/>
              <w:right w:val="single" w:sz="4" w:space="0" w:color="000000"/>
            </w:tcBorders>
            <w:vAlign w:val="center"/>
          </w:tcPr>
          <w:p w14:paraId="5833261D"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Data will merge between IC and the OMS on a weekly basis. </w:t>
            </w:r>
          </w:p>
          <w:p w14:paraId="3D4A022C" w14:textId="77777777" w:rsidR="0045016D" w:rsidRDefault="0045016D">
            <w:pPr>
              <w:widowControl w:val="0"/>
              <w:pBdr>
                <w:top w:val="nil"/>
                <w:left w:val="nil"/>
                <w:bottom w:val="nil"/>
                <w:right w:val="nil"/>
                <w:between w:val="nil"/>
              </w:pBdr>
              <w:spacing w:after="0" w:line="240" w:lineRule="auto"/>
              <w:rPr>
                <w:color w:val="000000"/>
                <w:sz w:val="20"/>
                <w:szCs w:val="20"/>
              </w:rPr>
            </w:pPr>
          </w:p>
          <w:p w14:paraId="5B423171" w14:textId="77777777" w:rsidR="0045016D" w:rsidRDefault="0045016D">
            <w:pPr>
              <w:widowControl w:val="0"/>
              <w:pBdr>
                <w:top w:val="nil"/>
                <w:left w:val="nil"/>
                <w:bottom w:val="nil"/>
                <w:right w:val="nil"/>
                <w:between w:val="nil"/>
              </w:pBdr>
              <w:spacing w:after="0" w:line="240" w:lineRule="auto"/>
              <w:rPr>
                <w:color w:val="000000"/>
                <w:sz w:val="20"/>
                <w:szCs w:val="20"/>
              </w:rPr>
            </w:pPr>
          </w:p>
        </w:tc>
      </w:tr>
      <w:tr w:rsidR="0045016D" w14:paraId="6BCB40DD" w14:textId="77777777">
        <w:trPr>
          <w:trHeight w:val="121"/>
        </w:trPr>
        <w:tc>
          <w:tcPr>
            <w:tcW w:w="1550" w:type="dxa"/>
            <w:tcBorders>
              <w:top w:val="single" w:sz="4" w:space="0" w:color="000000"/>
              <w:left w:val="single" w:sz="4" w:space="0" w:color="000000"/>
              <w:right w:val="single" w:sz="4" w:space="0" w:color="000000"/>
            </w:tcBorders>
            <w:vAlign w:val="center"/>
          </w:tcPr>
          <w:p w14:paraId="7731C257"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Strongly Recommended</w:t>
            </w:r>
          </w:p>
        </w:tc>
        <w:tc>
          <w:tcPr>
            <w:tcW w:w="1635" w:type="dxa"/>
            <w:tcBorders>
              <w:top w:val="single" w:sz="4" w:space="0" w:color="000000"/>
              <w:left w:val="single" w:sz="4" w:space="0" w:color="000000"/>
              <w:right w:val="single" w:sz="4" w:space="0" w:color="000000"/>
            </w:tcBorders>
            <w:vAlign w:val="center"/>
          </w:tcPr>
          <w:p w14:paraId="4AF96DEE"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 xml:space="preserve">Supplemental Assessments </w:t>
            </w:r>
          </w:p>
        </w:tc>
        <w:tc>
          <w:tcPr>
            <w:tcW w:w="2262" w:type="dxa"/>
            <w:tcBorders>
              <w:top w:val="single" w:sz="4" w:space="0" w:color="000000"/>
              <w:left w:val="single" w:sz="4" w:space="0" w:color="000000"/>
              <w:right w:val="single" w:sz="4" w:space="0" w:color="000000"/>
            </w:tcBorders>
            <w:vAlign w:val="center"/>
          </w:tcPr>
          <w:p w14:paraId="5DFB13B5"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Student Files</w:t>
            </w:r>
          </w:p>
          <w:p w14:paraId="042FF534" w14:textId="77777777" w:rsidR="0045016D" w:rsidRDefault="0045016D">
            <w:pPr>
              <w:widowControl w:val="0"/>
              <w:pBdr>
                <w:top w:val="nil"/>
                <w:left w:val="nil"/>
                <w:bottom w:val="nil"/>
                <w:right w:val="nil"/>
                <w:between w:val="nil"/>
              </w:pBdr>
              <w:spacing w:after="0" w:line="240" w:lineRule="auto"/>
              <w:rPr>
                <w:color w:val="000000"/>
                <w:sz w:val="20"/>
                <w:szCs w:val="20"/>
              </w:rPr>
            </w:pPr>
          </w:p>
          <w:p w14:paraId="3EDE7554"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No need to report to KDE </w:t>
            </w:r>
          </w:p>
          <w:p w14:paraId="7747DC26" w14:textId="77777777" w:rsidR="0045016D" w:rsidRDefault="0045016D">
            <w:pPr>
              <w:widowControl w:val="0"/>
              <w:pBdr>
                <w:top w:val="nil"/>
                <w:left w:val="nil"/>
                <w:bottom w:val="nil"/>
                <w:right w:val="nil"/>
                <w:between w:val="nil"/>
              </w:pBdr>
              <w:spacing w:after="0" w:line="240" w:lineRule="auto"/>
              <w:rPr>
                <w:color w:val="000000"/>
                <w:sz w:val="20"/>
                <w:szCs w:val="20"/>
              </w:rPr>
            </w:pPr>
          </w:p>
        </w:tc>
        <w:tc>
          <w:tcPr>
            <w:tcW w:w="2805" w:type="dxa"/>
            <w:tcBorders>
              <w:top w:val="single" w:sz="4" w:space="0" w:color="000000"/>
              <w:left w:val="single" w:sz="4" w:space="0" w:color="000000"/>
              <w:right w:val="single" w:sz="4" w:space="0" w:color="000000"/>
            </w:tcBorders>
            <w:vAlign w:val="center"/>
          </w:tcPr>
          <w:p w14:paraId="1AD58655"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N/A </w:t>
            </w:r>
          </w:p>
        </w:tc>
        <w:tc>
          <w:tcPr>
            <w:tcW w:w="2986" w:type="dxa"/>
            <w:tcBorders>
              <w:top w:val="single" w:sz="4" w:space="0" w:color="000000"/>
              <w:left w:val="single" w:sz="4" w:space="0" w:color="000000"/>
              <w:right w:val="single" w:sz="4" w:space="0" w:color="000000"/>
            </w:tcBorders>
            <w:vAlign w:val="center"/>
          </w:tcPr>
          <w:p w14:paraId="0C8F2D58"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Supplemental Assessments can provide additional information for instructional planning and are recommended for students who perform well on the Core Assessments.</w:t>
            </w:r>
          </w:p>
        </w:tc>
      </w:tr>
      <w:tr w:rsidR="0045016D" w14:paraId="6661F153" w14:textId="77777777">
        <w:trPr>
          <w:trHeight w:val="396"/>
        </w:trPr>
        <w:tc>
          <w:tcPr>
            <w:tcW w:w="1550" w:type="dxa"/>
            <w:tcBorders>
              <w:top w:val="single" w:sz="16" w:space="0" w:color="000000"/>
              <w:left w:val="single" w:sz="4" w:space="0" w:color="000000"/>
              <w:bottom w:val="single" w:sz="6" w:space="0" w:color="000000"/>
              <w:right w:val="single" w:sz="4" w:space="0" w:color="000000"/>
            </w:tcBorders>
          </w:tcPr>
          <w:p w14:paraId="6F844B74"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 xml:space="preserve">Strongly Recommended </w:t>
            </w:r>
          </w:p>
        </w:tc>
        <w:tc>
          <w:tcPr>
            <w:tcW w:w="1635" w:type="dxa"/>
            <w:tcBorders>
              <w:top w:val="single" w:sz="16" w:space="0" w:color="000000"/>
              <w:left w:val="single" w:sz="4" w:space="0" w:color="000000"/>
              <w:bottom w:val="single" w:sz="6" w:space="0" w:color="000000"/>
              <w:right w:val="single" w:sz="4" w:space="0" w:color="000000"/>
            </w:tcBorders>
          </w:tcPr>
          <w:p w14:paraId="414F9402"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 xml:space="preserve">Reading Readiness Scale </w:t>
            </w:r>
          </w:p>
        </w:tc>
        <w:tc>
          <w:tcPr>
            <w:tcW w:w="2262" w:type="dxa"/>
            <w:tcBorders>
              <w:top w:val="single" w:sz="16" w:space="0" w:color="000000"/>
              <w:left w:val="single" w:sz="4" w:space="0" w:color="000000"/>
              <w:bottom w:val="single" w:sz="6" w:space="0" w:color="000000"/>
              <w:right w:val="single" w:sz="4" w:space="0" w:color="000000"/>
            </w:tcBorders>
          </w:tcPr>
          <w:p w14:paraId="24EDD5BD"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Student Files</w:t>
            </w:r>
          </w:p>
          <w:p w14:paraId="532D724D" w14:textId="77777777" w:rsidR="0045016D" w:rsidRDefault="0045016D">
            <w:pPr>
              <w:widowControl w:val="0"/>
              <w:pBdr>
                <w:top w:val="nil"/>
                <w:left w:val="nil"/>
                <w:bottom w:val="nil"/>
                <w:right w:val="nil"/>
                <w:between w:val="nil"/>
              </w:pBdr>
              <w:spacing w:after="0" w:line="240" w:lineRule="auto"/>
              <w:rPr>
                <w:color w:val="000000"/>
                <w:sz w:val="20"/>
                <w:szCs w:val="20"/>
              </w:rPr>
            </w:pPr>
          </w:p>
          <w:p w14:paraId="1186C81F"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lastRenderedPageBreak/>
              <w:t xml:space="preserve">No need to report to KDE </w:t>
            </w:r>
          </w:p>
        </w:tc>
        <w:tc>
          <w:tcPr>
            <w:tcW w:w="2805" w:type="dxa"/>
            <w:tcBorders>
              <w:top w:val="single" w:sz="16" w:space="0" w:color="000000"/>
              <w:left w:val="single" w:sz="4" w:space="0" w:color="000000"/>
              <w:bottom w:val="single" w:sz="6" w:space="0" w:color="000000"/>
              <w:right w:val="single" w:sz="4" w:space="0" w:color="000000"/>
            </w:tcBorders>
          </w:tcPr>
          <w:p w14:paraId="7AB8000F"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lastRenderedPageBreak/>
              <w:t xml:space="preserve">N/A </w:t>
            </w:r>
          </w:p>
        </w:tc>
        <w:tc>
          <w:tcPr>
            <w:tcW w:w="2986" w:type="dxa"/>
            <w:tcBorders>
              <w:top w:val="single" w:sz="16" w:space="0" w:color="000000"/>
              <w:left w:val="single" w:sz="4" w:space="0" w:color="000000"/>
              <w:bottom w:val="single" w:sz="6" w:space="0" w:color="000000"/>
              <w:right w:val="single" w:sz="4" w:space="0" w:color="000000"/>
            </w:tcBorders>
          </w:tcPr>
          <w:p w14:paraId="7FE7457E"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The Reading Readiness Scale will provide teachers with additional </w:t>
            </w:r>
            <w:r>
              <w:rPr>
                <w:color w:val="000000"/>
                <w:sz w:val="20"/>
                <w:szCs w:val="20"/>
              </w:rPr>
              <w:lastRenderedPageBreak/>
              <w:t xml:space="preserve">information with which to plan instruction. </w:t>
            </w:r>
          </w:p>
        </w:tc>
      </w:tr>
      <w:tr w:rsidR="0045016D" w14:paraId="695461E8" w14:textId="77777777">
        <w:trPr>
          <w:trHeight w:val="263"/>
        </w:trPr>
        <w:tc>
          <w:tcPr>
            <w:tcW w:w="1550" w:type="dxa"/>
            <w:tcBorders>
              <w:top w:val="single" w:sz="16" w:space="0" w:color="000000"/>
              <w:left w:val="single" w:sz="4" w:space="0" w:color="000000"/>
              <w:bottom w:val="single" w:sz="16" w:space="0" w:color="000000"/>
              <w:right w:val="single" w:sz="4" w:space="0" w:color="000000"/>
            </w:tcBorders>
          </w:tcPr>
          <w:p w14:paraId="5673F569"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lastRenderedPageBreak/>
              <w:t xml:space="preserve">Optional </w:t>
            </w:r>
          </w:p>
        </w:tc>
        <w:tc>
          <w:tcPr>
            <w:tcW w:w="1635" w:type="dxa"/>
            <w:tcBorders>
              <w:top w:val="single" w:sz="16" w:space="0" w:color="000000"/>
              <w:left w:val="single" w:sz="4" w:space="0" w:color="000000"/>
              <w:bottom w:val="single" w:sz="16" w:space="0" w:color="000000"/>
              <w:right w:val="single" w:sz="4" w:space="0" w:color="000000"/>
            </w:tcBorders>
          </w:tcPr>
          <w:p w14:paraId="399AAB71"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 xml:space="preserve">Rating Forms (Teacher, Parent) </w:t>
            </w:r>
          </w:p>
        </w:tc>
        <w:tc>
          <w:tcPr>
            <w:tcW w:w="2262" w:type="dxa"/>
            <w:tcBorders>
              <w:top w:val="single" w:sz="16" w:space="0" w:color="000000"/>
              <w:left w:val="single" w:sz="4" w:space="0" w:color="000000"/>
              <w:bottom w:val="single" w:sz="16" w:space="0" w:color="000000"/>
              <w:right w:val="single" w:sz="4" w:space="0" w:color="000000"/>
            </w:tcBorders>
          </w:tcPr>
          <w:p w14:paraId="7DAFCFE9"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N/A </w:t>
            </w:r>
          </w:p>
        </w:tc>
        <w:tc>
          <w:tcPr>
            <w:tcW w:w="2805" w:type="dxa"/>
            <w:tcBorders>
              <w:top w:val="single" w:sz="16" w:space="0" w:color="000000"/>
              <w:left w:val="single" w:sz="4" w:space="0" w:color="000000"/>
              <w:bottom w:val="single" w:sz="16" w:space="0" w:color="000000"/>
              <w:right w:val="single" w:sz="4" w:space="0" w:color="000000"/>
            </w:tcBorders>
          </w:tcPr>
          <w:p w14:paraId="5CC810E2"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N/A </w:t>
            </w:r>
          </w:p>
        </w:tc>
        <w:tc>
          <w:tcPr>
            <w:tcW w:w="2986" w:type="dxa"/>
            <w:tcBorders>
              <w:top w:val="single" w:sz="16" w:space="0" w:color="000000"/>
              <w:left w:val="single" w:sz="4" w:space="0" w:color="000000"/>
              <w:bottom w:val="single" w:sz="16" w:space="0" w:color="000000"/>
              <w:right w:val="single" w:sz="4" w:space="0" w:color="000000"/>
            </w:tcBorders>
          </w:tcPr>
          <w:p w14:paraId="023C9608" w14:textId="77777777" w:rsidR="0045016D" w:rsidRDefault="0045016D">
            <w:pPr>
              <w:widowControl w:val="0"/>
              <w:pBdr>
                <w:top w:val="nil"/>
                <w:left w:val="nil"/>
                <w:bottom w:val="nil"/>
                <w:right w:val="nil"/>
                <w:between w:val="nil"/>
              </w:pBdr>
              <w:spacing w:after="0" w:line="240" w:lineRule="auto"/>
              <w:rPr>
                <w:color w:val="000000"/>
                <w:sz w:val="24"/>
                <w:szCs w:val="24"/>
              </w:rPr>
            </w:pPr>
          </w:p>
        </w:tc>
      </w:tr>
      <w:tr w:rsidR="0045016D" w14:paraId="374CCAC8" w14:textId="77777777">
        <w:trPr>
          <w:trHeight w:val="262"/>
        </w:trPr>
        <w:tc>
          <w:tcPr>
            <w:tcW w:w="1550" w:type="dxa"/>
            <w:tcBorders>
              <w:top w:val="single" w:sz="16" w:space="0" w:color="000000"/>
              <w:left w:val="single" w:sz="4" w:space="0" w:color="000000"/>
              <w:bottom w:val="single" w:sz="16" w:space="0" w:color="000000"/>
              <w:right w:val="single" w:sz="4" w:space="0" w:color="000000"/>
            </w:tcBorders>
          </w:tcPr>
          <w:p w14:paraId="653CF98B"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 xml:space="preserve">Do not Use </w:t>
            </w:r>
          </w:p>
        </w:tc>
        <w:tc>
          <w:tcPr>
            <w:tcW w:w="1635" w:type="dxa"/>
            <w:tcBorders>
              <w:top w:val="single" w:sz="16" w:space="0" w:color="000000"/>
              <w:left w:val="single" w:sz="4" w:space="0" w:color="000000"/>
              <w:bottom w:val="single" w:sz="16" w:space="0" w:color="000000"/>
              <w:right w:val="single" w:sz="4" w:space="0" w:color="000000"/>
            </w:tcBorders>
          </w:tcPr>
          <w:p w14:paraId="6F3E286D"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 xml:space="preserve">Hearing and Vision Observations </w:t>
            </w:r>
          </w:p>
        </w:tc>
        <w:tc>
          <w:tcPr>
            <w:tcW w:w="2262" w:type="dxa"/>
            <w:tcBorders>
              <w:top w:val="single" w:sz="16" w:space="0" w:color="000000"/>
              <w:left w:val="single" w:sz="4" w:space="0" w:color="000000"/>
              <w:bottom w:val="single" w:sz="16" w:space="0" w:color="000000"/>
              <w:right w:val="single" w:sz="4" w:space="0" w:color="000000"/>
            </w:tcBorders>
          </w:tcPr>
          <w:p w14:paraId="3EA1E31F"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N/A </w:t>
            </w:r>
          </w:p>
        </w:tc>
        <w:tc>
          <w:tcPr>
            <w:tcW w:w="2805" w:type="dxa"/>
            <w:tcBorders>
              <w:top w:val="single" w:sz="16" w:space="0" w:color="000000"/>
              <w:left w:val="single" w:sz="4" w:space="0" w:color="000000"/>
              <w:bottom w:val="single" w:sz="16" w:space="0" w:color="000000"/>
              <w:right w:val="single" w:sz="4" w:space="0" w:color="000000"/>
            </w:tcBorders>
          </w:tcPr>
          <w:p w14:paraId="6392EA1C"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N/A </w:t>
            </w:r>
          </w:p>
        </w:tc>
        <w:tc>
          <w:tcPr>
            <w:tcW w:w="2986" w:type="dxa"/>
            <w:tcBorders>
              <w:top w:val="single" w:sz="16" w:space="0" w:color="000000"/>
              <w:left w:val="single" w:sz="4" w:space="0" w:color="000000"/>
              <w:bottom w:val="single" w:sz="16" w:space="0" w:color="000000"/>
              <w:right w:val="single" w:sz="4" w:space="0" w:color="000000"/>
            </w:tcBorders>
          </w:tcPr>
          <w:p w14:paraId="162C29D0" w14:textId="77777777" w:rsidR="0045016D" w:rsidRDefault="0045016D">
            <w:pPr>
              <w:widowControl w:val="0"/>
              <w:pBdr>
                <w:top w:val="nil"/>
                <w:left w:val="nil"/>
                <w:bottom w:val="nil"/>
                <w:right w:val="nil"/>
                <w:between w:val="nil"/>
              </w:pBdr>
              <w:spacing w:after="0" w:line="240" w:lineRule="auto"/>
              <w:rPr>
                <w:color w:val="000000"/>
                <w:sz w:val="24"/>
                <w:szCs w:val="24"/>
              </w:rPr>
            </w:pPr>
          </w:p>
        </w:tc>
      </w:tr>
      <w:tr w:rsidR="0045016D" w14:paraId="0817DB21" w14:textId="77777777">
        <w:trPr>
          <w:trHeight w:val="387"/>
        </w:trPr>
        <w:tc>
          <w:tcPr>
            <w:tcW w:w="1550" w:type="dxa"/>
            <w:tcBorders>
              <w:top w:val="single" w:sz="16" w:space="0" w:color="000000"/>
              <w:left w:val="single" w:sz="4" w:space="0" w:color="000000"/>
              <w:bottom w:val="single" w:sz="16" w:space="0" w:color="000000"/>
              <w:right w:val="single" w:sz="4" w:space="0" w:color="000000"/>
            </w:tcBorders>
          </w:tcPr>
          <w:p w14:paraId="180C39AB"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 xml:space="preserve">Recommended </w:t>
            </w:r>
          </w:p>
        </w:tc>
        <w:tc>
          <w:tcPr>
            <w:tcW w:w="1635" w:type="dxa"/>
            <w:tcBorders>
              <w:top w:val="single" w:sz="16" w:space="0" w:color="000000"/>
              <w:left w:val="single" w:sz="4" w:space="0" w:color="000000"/>
              <w:bottom w:val="single" w:sz="16" w:space="0" w:color="000000"/>
              <w:right w:val="single" w:sz="4" w:space="0" w:color="000000"/>
            </w:tcBorders>
          </w:tcPr>
          <w:p w14:paraId="280D14E3"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 xml:space="preserve">Observations </w:t>
            </w:r>
          </w:p>
        </w:tc>
        <w:tc>
          <w:tcPr>
            <w:tcW w:w="2262" w:type="dxa"/>
            <w:tcBorders>
              <w:top w:val="single" w:sz="16" w:space="0" w:color="000000"/>
              <w:left w:val="single" w:sz="4" w:space="0" w:color="000000"/>
              <w:bottom w:val="single" w:sz="16" w:space="0" w:color="000000"/>
              <w:right w:val="single" w:sz="4" w:space="0" w:color="000000"/>
            </w:tcBorders>
          </w:tcPr>
          <w:p w14:paraId="18E7120C"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District decision: Classroom teacher enters Observations </w:t>
            </w:r>
          </w:p>
        </w:tc>
        <w:tc>
          <w:tcPr>
            <w:tcW w:w="2805" w:type="dxa"/>
            <w:tcBorders>
              <w:top w:val="single" w:sz="16" w:space="0" w:color="000000"/>
              <w:left w:val="single" w:sz="4" w:space="0" w:color="000000"/>
              <w:bottom w:val="single" w:sz="16" w:space="0" w:color="000000"/>
              <w:right w:val="single" w:sz="4" w:space="0" w:color="000000"/>
            </w:tcBorders>
          </w:tcPr>
          <w:p w14:paraId="73AC1812"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N/A </w:t>
            </w:r>
          </w:p>
        </w:tc>
        <w:tc>
          <w:tcPr>
            <w:tcW w:w="2986" w:type="dxa"/>
            <w:tcBorders>
              <w:top w:val="single" w:sz="16" w:space="0" w:color="000000"/>
              <w:left w:val="single" w:sz="4" w:space="0" w:color="000000"/>
              <w:bottom w:val="single" w:sz="16" w:space="0" w:color="000000"/>
              <w:right w:val="single" w:sz="4" w:space="0" w:color="000000"/>
            </w:tcBorders>
          </w:tcPr>
          <w:p w14:paraId="2C244FD8"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Enter anecdotal notes and observations into the OMS for each student, selecting the appropriate domain category. </w:t>
            </w:r>
          </w:p>
        </w:tc>
      </w:tr>
      <w:tr w:rsidR="0045016D" w14:paraId="3FE21199" w14:textId="77777777">
        <w:trPr>
          <w:trHeight w:val="514"/>
        </w:trPr>
        <w:tc>
          <w:tcPr>
            <w:tcW w:w="1550" w:type="dxa"/>
            <w:tcBorders>
              <w:top w:val="single" w:sz="16" w:space="0" w:color="000000"/>
              <w:left w:val="single" w:sz="4" w:space="0" w:color="000000"/>
              <w:bottom w:val="single" w:sz="16" w:space="0" w:color="000000"/>
              <w:right w:val="single" w:sz="4" w:space="0" w:color="000000"/>
            </w:tcBorders>
          </w:tcPr>
          <w:p w14:paraId="163E234F"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 xml:space="preserve">Recommended </w:t>
            </w:r>
          </w:p>
        </w:tc>
        <w:tc>
          <w:tcPr>
            <w:tcW w:w="1635" w:type="dxa"/>
            <w:tcBorders>
              <w:top w:val="single" w:sz="16" w:space="0" w:color="000000"/>
              <w:left w:val="single" w:sz="4" w:space="0" w:color="000000"/>
              <w:bottom w:val="single" w:sz="16" w:space="0" w:color="000000"/>
              <w:right w:val="single" w:sz="4" w:space="0" w:color="000000"/>
            </w:tcBorders>
          </w:tcPr>
          <w:p w14:paraId="68DD4884"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 xml:space="preserve">Readiness Activities </w:t>
            </w:r>
          </w:p>
        </w:tc>
        <w:tc>
          <w:tcPr>
            <w:tcW w:w="2262" w:type="dxa"/>
            <w:tcBorders>
              <w:top w:val="single" w:sz="16" w:space="0" w:color="000000"/>
              <w:left w:val="single" w:sz="4" w:space="0" w:color="000000"/>
              <w:bottom w:val="single" w:sz="16" w:space="0" w:color="000000"/>
              <w:right w:val="single" w:sz="4" w:space="0" w:color="000000"/>
            </w:tcBorders>
          </w:tcPr>
          <w:p w14:paraId="0C33E059"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District decision: Classroom teacher uses Readiness Activities </w:t>
            </w:r>
          </w:p>
        </w:tc>
        <w:tc>
          <w:tcPr>
            <w:tcW w:w="2805" w:type="dxa"/>
            <w:tcBorders>
              <w:top w:val="single" w:sz="16" w:space="0" w:color="000000"/>
              <w:left w:val="single" w:sz="4" w:space="0" w:color="000000"/>
              <w:bottom w:val="single" w:sz="16" w:space="0" w:color="000000"/>
              <w:right w:val="single" w:sz="4" w:space="0" w:color="000000"/>
            </w:tcBorders>
          </w:tcPr>
          <w:p w14:paraId="3D327B7E"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N/A </w:t>
            </w:r>
          </w:p>
        </w:tc>
        <w:tc>
          <w:tcPr>
            <w:tcW w:w="2986" w:type="dxa"/>
            <w:tcBorders>
              <w:top w:val="single" w:sz="16" w:space="0" w:color="000000"/>
              <w:left w:val="single" w:sz="4" w:space="0" w:color="000000"/>
              <w:bottom w:val="single" w:sz="16" w:space="0" w:color="000000"/>
              <w:right w:val="single" w:sz="4" w:space="0" w:color="000000"/>
            </w:tcBorders>
          </w:tcPr>
          <w:p w14:paraId="54B85D59"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Using the results of the Basic Assessments and Social and Emotional Scales, incorporate the appropriate Readiness Activities into classroom instruction to help develop key skills. </w:t>
            </w:r>
          </w:p>
        </w:tc>
      </w:tr>
      <w:tr w:rsidR="0045016D" w14:paraId="43A0CFE5" w14:textId="77777777">
        <w:trPr>
          <w:trHeight w:val="397"/>
        </w:trPr>
        <w:tc>
          <w:tcPr>
            <w:tcW w:w="1550" w:type="dxa"/>
            <w:tcBorders>
              <w:top w:val="single" w:sz="16" w:space="0" w:color="000000"/>
              <w:left w:val="single" w:sz="4" w:space="0" w:color="000000"/>
              <w:bottom w:val="single" w:sz="6" w:space="0" w:color="000000"/>
              <w:right w:val="single" w:sz="4" w:space="0" w:color="000000"/>
            </w:tcBorders>
          </w:tcPr>
          <w:p w14:paraId="5EC9F47F"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 xml:space="preserve">Recommended </w:t>
            </w:r>
          </w:p>
        </w:tc>
        <w:tc>
          <w:tcPr>
            <w:tcW w:w="1635" w:type="dxa"/>
            <w:tcBorders>
              <w:top w:val="single" w:sz="16" w:space="0" w:color="000000"/>
              <w:left w:val="single" w:sz="4" w:space="0" w:color="000000"/>
              <w:bottom w:val="single" w:sz="6" w:space="0" w:color="000000"/>
              <w:right w:val="single" w:sz="4" w:space="0" w:color="000000"/>
            </w:tcBorders>
          </w:tcPr>
          <w:p w14:paraId="04B584C8"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 xml:space="preserve">Family Connections </w:t>
            </w:r>
          </w:p>
        </w:tc>
        <w:tc>
          <w:tcPr>
            <w:tcW w:w="2262" w:type="dxa"/>
            <w:tcBorders>
              <w:top w:val="single" w:sz="16" w:space="0" w:color="000000"/>
              <w:left w:val="single" w:sz="4" w:space="0" w:color="000000"/>
              <w:bottom w:val="single" w:sz="6" w:space="0" w:color="000000"/>
              <w:right w:val="single" w:sz="4" w:space="0" w:color="000000"/>
            </w:tcBorders>
          </w:tcPr>
          <w:p w14:paraId="42B39B90"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District decision: Classroom teacher uses Family Connections resources </w:t>
            </w:r>
          </w:p>
        </w:tc>
        <w:tc>
          <w:tcPr>
            <w:tcW w:w="2805" w:type="dxa"/>
            <w:tcBorders>
              <w:top w:val="single" w:sz="16" w:space="0" w:color="000000"/>
              <w:left w:val="single" w:sz="4" w:space="0" w:color="000000"/>
              <w:bottom w:val="single" w:sz="6" w:space="0" w:color="000000"/>
              <w:right w:val="single" w:sz="4" w:space="0" w:color="000000"/>
            </w:tcBorders>
          </w:tcPr>
          <w:p w14:paraId="7F63B1E9"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N/A </w:t>
            </w:r>
          </w:p>
        </w:tc>
        <w:tc>
          <w:tcPr>
            <w:tcW w:w="2986" w:type="dxa"/>
            <w:tcBorders>
              <w:top w:val="single" w:sz="16" w:space="0" w:color="000000"/>
              <w:left w:val="single" w:sz="4" w:space="0" w:color="000000"/>
              <w:bottom w:val="single" w:sz="6" w:space="0" w:color="000000"/>
              <w:right w:val="single" w:sz="4" w:space="0" w:color="000000"/>
            </w:tcBorders>
          </w:tcPr>
          <w:p w14:paraId="2EAD263D"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Use the applicable letters and reports to share information with families and build family-school connections. </w:t>
            </w:r>
          </w:p>
        </w:tc>
      </w:tr>
      <w:tr w:rsidR="0045016D" w14:paraId="687DFC46" w14:textId="77777777">
        <w:trPr>
          <w:trHeight w:val="387"/>
        </w:trPr>
        <w:tc>
          <w:tcPr>
            <w:tcW w:w="1550" w:type="dxa"/>
            <w:tcBorders>
              <w:top w:val="single" w:sz="16" w:space="0" w:color="000000"/>
              <w:left w:val="single" w:sz="4" w:space="0" w:color="000000"/>
              <w:bottom w:val="single" w:sz="16" w:space="0" w:color="000000"/>
              <w:right w:val="single" w:sz="4" w:space="0" w:color="000000"/>
            </w:tcBorders>
          </w:tcPr>
          <w:p w14:paraId="0B5466F3"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 xml:space="preserve">Optional </w:t>
            </w:r>
          </w:p>
        </w:tc>
        <w:tc>
          <w:tcPr>
            <w:tcW w:w="1635" w:type="dxa"/>
            <w:tcBorders>
              <w:top w:val="single" w:sz="16" w:space="0" w:color="000000"/>
              <w:left w:val="single" w:sz="4" w:space="0" w:color="000000"/>
              <w:bottom w:val="single" w:sz="16" w:space="0" w:color="000000"/>
              <w:right w:val="single" w:sz="4" w:space="0" w:color="000000"/>
            </w:tcBorders>
          </w:tcPr>
          <w:p w14:paraId="3FFE3B30" w14:textId="77777777" w:rsidR="0045016D" w:rsidRDefault="00BD2D49">
            <w:pPr>
              <w:widowControl w:val="0"/>
              <w:pBdr>
                <w:top w:val="nil"/>
                <w:left w:val="nil"/>
                <w:bottom w:val="nil"/>
                <w:right w:val="nil"/>
                <w:between w:val="nil"/>
              </w:pBdr>
              <w:spacing w:after="0" w:line="240" w:lineRule="auto"/>
              <w:rPr>
                <w:b/>
                <w:color w:val="000000"/>
                <w:sz w:val="20"/>
                <w:szCs w:val="20"/>
              </w:rPr>
            </w:pPr>
            <w:r>
              <w:rPr>
                <w:b/>
                <w:color w:val="000000"/>
                <w:sz w:val="20"/>
                <w:szCs w:val="20"/>
              </w:rPr>
              <w:t xml:space="preserve">Observations </w:t>
            </w:r>
          </w:p>
        </w:tc>
        <w:tc>
          <w:tcPr>
            <w:tcW w:w="2262" w:type="dxa"/>
            <w:tcBorders>
              <w:top w:val="single" w:sz="16" w:space="0" w:color="000000"/>
              <w:left w:val="single" w:sz="4" w:space="0" w:color="000000"/>
              <w:bottom w:val="single" w:sz="16" w:space="0" w:color="000000"/>
              <w:right w:val="single" w:sz="4" w:space="0" w:color="000000"/>
            </w:tcBorders>
          </w:tcPr>
          <w:p w14:paraId="17318226"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District decision: Classroom teacher enters Observations </w:t>
            </w:r>
          </w:p>
        </w:tc>
        <w:tc>
          <w:tcPr>
            <w:tcW w:w="2805" w:type="dxa"/>
            <w:tcBorders>
              <w:top w:val="single" w:sz="16" w:space="0" w:color="000000"/>
              <w:left w:val="single" w:sz="4" w:space="0" w:color="000000"/>
              <w:bottom w:val="single" w:sz="16" w:space="0" w:color="000000"/>
              <w:right w:val="single" w:sz="4" w:space="0" w:color="000000"/>
            </w:tcBorders>
          </w:tcPr>
          <w:p w14:paraId="615A99E2"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N/A </w:t>
            </w:r>
          </w:p>
        </w:tc>
        <w:tc>
          <w:tcPr>
            <w:tcW w:w="2986" w:type="dxa"/>
            <w:tcBorders>
              <w:top w:val="single" w:sz="16" w:space="0" w:color="000000"/>
              <w:left w:val="single" w:sz="4" w:space="0" w:color="000000"/>
              <w:bottom w:val="single" w:sz="16" w:space="0" w:color="000000"/>
              <w:right w:val="single" w:sz="4" w:space="0" w:color="000000"/>
            </w:tcBorders>
          </w:tcPr>
          <w:p w14:paraId="6BCE6823" w14:textId="77777777" w:rsidR="0045016D" w:rsidRDefault="00BD2D49">
            <w:pPr>
              <w:widowControl w:val="0"/>
              <w:pBdr>
                <w:top w:val="nil"/>
                <w:left w:val="nil"/>
                <w:bottom w:val="nil"/>
                <w:right w:val="nil"/>
                <w:between w:val="nil"/>
              </w:pBdr>
              <w:spacing w:after="0" w:line="240" w:lineRule="auto"/>
              <w:rPr>
                <w:color w:val="000000"/>
                <w:sz w:val="20"/>
                <w:szCs w:val="20"/>
              </w:rPr>
            </w:pPr>
            <w:r>
              <w:rPr>
                <w:color w:val="000000"/>
                <w:sz w:val="20"/>
                <w:szCs w:val="20"/>
              </w:rPr>
              <w:t xml:space="preserve">Enter anecdotal notes and observations into the OMS for each student, selecting the appropriate domain category. </w:t>
            </w:r>
          </w:p>
        </w:tc>
      </w:tr>
    </w:tbl>
    <w:p w14:paraId="4444097B" w14:textId="77777777" w:rsidR="0045016D" w:rsidRDefault="0045016D"/>
    <w:p w14:paraId="012C9DC9" w14:textId="77777777" w:rsidR="0045016D" w:rsidRDefault="00BD2D49">
      <w:r>
        <w:br w:type="page"/>
      </w:r>
    </w:p>
    <w:p w14:paraId="27ADE34A" w14:textId="77777777" w:rsidR="0045016D" w:rsidRDefault="00BD2D49">
      <w:pPr>
        <w:pStyle w:val="Heading1"/>
      </w:pPr>
      <w:bookmarkStart w:id="21" w:name="_4i7ojhp" w:colFirst="0" w:colLast="0"/>
      <w:bookmarkEnd w:id="21"/>
      <w:r>
        <w:lastRenderedPageBreak/>
        <w:t>Appendix I – Self-Help and Social-Emotional Scales</w:t>
      </w:r>
    </w:p>
    <w:p w14:paraId="54F55B5C" w14:textId="77777777" w:rsidR="0045016D" w:rsidRDefault="00BD2D49">
      <w:pPr>
        <w:jc w:val="center"/>
      </w:pPr>
      <w:r>
        <w:rPr>
          <w:noProof/>
        </w:rPr>
        <w:drawing>
          <wp:inline distT="0" distB="0" distL="0" distR="0" wp14:anchorId="1A3EF02F" wp14:editId="7B90EC00">
            <wp:extent cx="4753368" cy="3616824"/>
            <wp:effectExtent l="0" t="0" r="0" b="0"/>
            <wp:docPr id="38" name="image35.png" descr="This screenshot is to show what the Self-Help and Social-Emotional Scales look like."/>
            <wp:cNvGraphicFramePr/>
            <a:graphic xmlns:a="http://schemas.openxmlformats.org/drawingml/2006/main">
              <a:graphicData uri="http://schemas.openxmlformats.org/drawingml/2006/picture">
                <pic:pic xmlns:pic="http://schemas.openxmlformats.org/drawingml/2006/picture">
                  <pic:nvPicPr>
                    <pic:cNvPr id="0" name="image35.png" descr="This screenshot is to show what the Self-Help and Social-Emotional Scales look like."/>
                    <pic:cNvPicPr preferRelativeResize="0"/>
                  </pic:nvPicPr>
                  <pic:blipFill>
                    <a:blip r:embed="rId57"/>
                    <a:srcRect/>
                    <a:stretch>
                      <a:fillRect/>
                    </a:stretch>
                  </pic:blipFill>
                  <pic:spPr>
                    <a:xfrm>
                      <a:off x="0" y="0"/>
                      <a:ext cx="4753368" cy="3616824"/>
                    </a:xfrm>
                    <a:prstGeom prst="rect">
                      <a:avLst/>
                    </a:prstGeom>
                    <a:ln/>
                  </pic:spPr>
                </pic:pic>
              </a:graphicData>
            </a:graphic>
          </wp:inline>
        </w:drawing>
      </w:r>
    </w:p>
    <w:p w14:paraId="63BEB6B8" w14:textId="77777777" w:rsidR="0045016D" w:rsidRDefault="00BD2D49">
      <w:pPr>
        <w:jc w:val="center"/>
      </w:pPr>
      <w:r>
        <w:rPr>
          <w:noProof/>
        </w:rPr>
        <w:drawing>
          <wp:inline distT="0" distB="0" distL="0" distR="0" wp14:anchorId="01BAAD4C" wp14:editId="7196E24C">
            <wp:extent cx="4815864" cy="3595948"/>
            <wp:effectExtent l="0" t="0" r="0" b="0"/>
            <wp:docPr id="39" name="image37.png" descr="This screenshot shows what the scales look like."/>
            <wp:cNvGraphicFramePr/>
            <a:graphic xmlns:a="http://schemas.openxmlformats.org/drawingml/2006/main">
              <a:graphicData uri="http://schemas.openxmlformats.org/drawingml/2006/picture">
                <pic:pic xmlns:pic="http://schemas.openxmlformats.org/drawingml/2006/picture">
                  <pic:nvPicPr>
                    <pic:cNvPr id="0" name="image37.png" descr="This screenshot shows what the scales look like."/>
                    <pic:cNvPicPr preferRelativeResize="0"/>
                  </pic:nvPicPr>
                  <pic:blipFill>
                    <a:blip r:embed="rId58"/>
                    <a:srcRect/>
                    <a:stretch>
                      <a:fillRect/>
                    </a:stretch>
                  </pic:blipFill>
                  <pic:spPr>
                    <a:xfrm>
                      <a:off x="0" y="0"/>
                      <a:ext cx="4815864" cy="3595948"/>
                    </a:xfrm>
                    <a:prstGeom prst="rect">
                      <a:avLst/>
                    </a:prstGeom>
                    <a:ln/>
                  </pic:spPr>
                </pic:pic>
              </a:graphicData>
            </a:graphic>
          </wp:inline>
        </w:drawing>
      </w:r>
    </w:p>
    <w:p w14:paraId="26748E5B" w14:textId="6B3983EF" w:rsidR="0045016D" w:rsidRDefault="00BD2D49">
      <w:pPr>
        <w:rPr>
          <w:b/>
          <w:i/>
          <w:sz w:val="16"/>
          <w:szCs w:val="16"/>
        </w:rPr>
      </w:pPr>
      <w:r>
        <w:rPr>
          <w:b/>
          <w:i/>
          <w:sz w:val="16"/>
          <w:szCs w:val="16"/>
        </w:rPr>
        <w:t xml:space="preserve">Note: this copy is only for reference. For screening purposes, duplicate the full-page version from the Examiner’s Manual or obtain electronic PDF copies from the district </w:t>
      </w:r>
      <w:r w:rsidR="00842AC9">
        <w:rPr>
          <w:b/>
          <w:i/>
          <w:sz w:val="16"/>
          <w:szCs w:val="16"/>
        </w:rPr>
        <w:t>BRIGANCE</w:t>
      </w:r>
      <w:r>
        <w:rPr>
          <w:b/>
          <w:i/>
          <w:sz w:val="16"/>
          <w:szCs w:val="16"/>
        </w:rPr>
        <w:t xml:space="preserve"> contact or </w:t>
      </w:r>
      <w:hyperlink r:id="rId59">
        <w:r>
          <w:rPr>
            <w:b/>
            <w:i/>
            <w:color w:val="1155CC"/>
            <w:sz w:val="16"/>
            <w:szCs w:val="16"/>
            <w:u w:val="single"/>
          </w:rPr>
          <w:t>K Screen website</w:t>
        </w:r>
      </w:hyperlink>
      <w:r>
        <w:rPr>
          <w:b/>
          <w:i/>
          <w:sz w:val="16"/>
          <w:szCs w:val="16"/>
        </w:rPr>
        <w:t>.</w:t>
      </w:r>
    </w:p>
    <w:p w14:paraId="608606E8" w14:textId="77777777" w:rsidR="0045016D" w:rsidRDefault="00BD2D49">
      <w:pPr>
        <w:jc w:val="center"/>
      </w:pPr>
      <w:r>
        <w:rPr>
          <w:noProof/>
        </w:rPr>
        <w:lastRenderedPageBreak/>
        <w:drawing>
          <wp:inline distT="0" distB="0" distL="0" distR="0" wp14:anchorId="44746576" wp14:editId="40654758">
            <wp:extent cx="4694818" cy="3507570"/>
            <wp:effectExtent l="0" t="0" r="0" b="0"/>
            <wp:docPr id="40" name="image33.png" descr="Spanish version of the scales"/>
            <wp:cNvGraphicFramePr/>
            <a:graphic xmlns:a="http://schemas.openxmlformats.org/drawingml/2006/main">
              <a:graphicData uri="http://schemas.openxmlformats.org/drawingml/2006/picture">
                <pic:pic xmlns:pic="http://schemas.openxmlformats.org/drawingml/2006/picture">
                  <pic:nvPicPr>
                    <pic:cNvPr id="0" name="image33.png" descr="Spanish version of the scales"/>
                    <pic:cNvPicPr preferRelativeResize="0"/>
                  </pic:nvPicPr>
                  <pic:blipFill>
                    <a:blip r:embed="rId60"/>
                    <a:srcRect/>
                    <a:stretch>
                      <a:fillRect/>
                    </a:stretch>
                  </pic:blipFill>
                  <pic:spPr>
                    <a:xfrm>
                      <a:off x="0" y="0"/>
                      <a:ext cx="4694818" cy="3507570"/>
                    </a:xfrm>
                    <a:prstGeom prst="rect">
                      <a:avLst/>
                    </a:prstGeom>
                    <a:ln/>
                  </pic:spPr>
                </pic:pic>
              </a:graphicData>
            </a:graphic>
          </wp:inline>
        </w:drawing>
      </w:r>
    </w:p>
    <w:p w14:paraId="10C3E7EC" w14:textId="77777777" w:rsidR="0045016D" w:rsidRDefault="0045016D">
      <w:pPr>
        <w:jc w:val="center"/>
      </w:pPr>
    </w:p>
    <w:p w14:paraId="46A502F4" w14:textId="77777777" w:rsidR="0045016D" w:rsidRDefault="00BD2D49">
      <w:pPr>
        <w:jc w:val="center"/>
      </w:pPr>
      <w:r>
        <w:rPr>
          <w:noProof/>
        </w:rPr>
        <w:drawing>
          <wp:inline distT="0" distB="0" distL="0" distR="0" wp14:anchorId="086ECEE4" wp14:editId="1E03C517">
            <wp:extent cx="4727220" cy="3516122"/>
            <wp:effectExtent l="0" t="0" r="0" b="0"/>
            <wp:docPr id="41" name="image41.png" descr="Self-Help and Social Emotional Scales in Spanish"/>
            <wp:cNvGraphicFramePr/>
            <a:graphic xmlns:a="http://schemas.openxmlformats.org/drawingml/2006/main">
              <a:graphicData uri="http://schemas.openxmlformats.org/drawingml/2006/picture">
                <pic:pic xmlns:pic="http://schemas.openxmlformats.org/drawingml/2006/picture">
                  <pic:nvPicPr>
                    <pic:cNvPr id="0" name="image41.png" descr="Self-Help and Social Emotional Scales in Spanish"/>
                    <pic:cNvPicPr preferRelativeResize="0"/>
                  </pic:nvPicPr>
                  <pic:blipFill>
                    <a:blip r:embed="rId61"/>
                    <a:srcRect/>
                    <a:stretch>
                      <a:fillRect/>
                    </a:stretch>
                  </pic:blipFill>
                  <pic:spPr>
                    <a:xfrm>
                      <a:off x="0" y="0"/>
                      <a:ext cx="4727220" cy="3516122"/>
                    </a:xfrm>
                    <a:prstGeom prst="rect">
                      <a:avLst/>
                    </a:prstGeom>
                    <a:ln/>
                  </pic:spPr>
                </pic:pic>
              </a:graphicData>
            </a:graphic>
          </wp:inline>
        </w:drawing>
      </w:r>
    </w:p>
    <w:p w14:paraId="436F29A6" w14:textId="1E2D209A" w:rsidR="0045016D" w:rsidRDefault="00BD2D49">
      <w:r>
        <w:rPr>
          <w:b/>
          <w:i/>
          <w:sz w:val="16"/>
          <w:szCs w:val="16"/>
        </w:rPr>
        <w:t xml:space="preserve">Note: this copy is only for reference. For screening purposes, duplicate the full-page version from the Examiner’s Manual or obtain electronic PDF copies from the district </w:t>
      </w:r>
      <w:r w:rsidR="00842AC9">
        <w:rPr>
          <w:b/>
          <w:i/>
          <w:sz w:val="16"/>
          <w:szCs w:val="16"/>
        </w:rPr>
        <w:t>BRIGANCE</w:t>
      </w:r>
      <w:r>
        <w:rPr>
          <w:b/>
          <w:i/>
          <w:sz w:val="16"/>
          <w:szCs w:val="16"/>
        </w:rPr>
        <w:t xml:space="preserve"> contact or </w:t>
      </w:r>
      <w:hyperlink r:id="rId62">
        <w:r>
          <w:rPr>
            <w:b/>
            <w:i/>
            <w:color w:val="1155CC"/>
            <w:sz w:val="16"/>
            <w:szCs w:val="16"/>
            <w:u w:val="single"/>
          </w:rPr>
          <w:t>K Screen website</w:t>
        </w:r>
      </w:hyperlink>
      <w:r>
        <w:rPr>
          <w:b/>
          <w:i/>
          <w:sz w:val="16"/>
          <w:szCs w:val="16"/>
        </w:rPr>
        <w:t xml:space="preserve">. </w:t>
      </w:r>
      <w:r>
        <w:br w:type="page"/>
      </w:r>
    </w:p>
    <w:p w14:paraId="1A9DAB6F" w14:textId="77777777" w:rsidR="0045016D" w:rsidRDefault="00BD2D49">
      <w:pPr>
        <w:pStyle w:val="Heading1"/>
      </w:pPr>
      <w:bookmarkStart w:id="22" w:name="_2xcytpi" w:colFirst="0" w:colLast="0"/>
      <w:bookmarkEnd w:id="22"/>
      <w:r>
        <w:lastRenderedPageBreak/>
        <w:t>Appendix J – Directions for Entering Prior Setting Data</w:t>
      </w:r>
    </w:p>
    <w:p w14:paraId="2DC68AE8" w14:textId="77777777" w:rsidR="0045016D" w:rsidRDefault="00BD2D49">
      <w:pPr>
        <w:jc w:val="center"/>
      </w:pPr>
      <w:r>
        <w:rPr>
          <w:noProof/>
        </w:rPr>
        <w:drawing>
          <wp:inline distT="0" distB="0" distL="0" distR="0" wp14:anchorId="11ACC90B" wp14:editId="2CA95BA0">
            <wp:extent cx="4945406" cy="3709055"/>
            <wp:effectExtent l="0" t="0" r="0" b="0"/>
            <wp:docPr id="16" name="image7.jpg" descr="For state funded preschool, head start and childcare: select type and then enter the facility name. You must choose the facility name from the list and match the correct facility address. Then enter the start date and end date, if provided. Click save at the top of the &quot;editor&quot;. For home, kin care, private sitter, therapy or out of state: select type and then enter the start date and end date, if provided. Click save at the top of the editor."/>
            <wp:cNvGraphicFramePr/>
            <a:graphic xmlns:a="http://schemas.openxmlformats.org/drawingml/2006/main">
              <a:graphicData uri="http://schemas.openxmlformats.org/drawingml/2006/picture">
                <pic:pic xmlns:pic="http://schemas.openxmlformats.org/drawingml/2006/picture">
                  <pic:nvPicPr>
                    <pic:cNvPr id="0" name="image7.jpg" descr="For state funded preschool, head start and childcare: select type and then enter the facility name. You must choose the facility name from the list and match the correct facility address. Then enter the start date and end date, if provided. Click save at the top of the &quot;editor&quot;. For home, kin care, private sitter, therapy or out of state: select type and then enter the start date and end date, if provided. Click save at the top of the editor."/>
                    <pic:cNvPicPr preferRelativeResize="0"/>
                  </pic:nvPicPr>
                  <pic:blipFill>
                    <a:blip r:embed="rId63"/>
                    <a:srcRect/>
                    <a:stretch>
                      <a:fillRect/>
                    </a:stretch>
                  </pic:blipFill>
                  <pic:spPr>
                    <a:xfrm>
                      <a:off x="0" y="0"/>
                      <a:ext cx="4945406" cy="3709055"/>
                    </a:xfrm>
                    <a:prstGeom prst="rect">
                      <a:avLst/>
                    </a:prstGeom>
                    <a:ln/>
                  </pic:spPr>
                </pic:pic>
              </a:graphicData>
            </a:graphic>
          </wp:inline>
        </w:drawing>
      </w:r>
    </w:p>
    <w:p w14:paraId="34CBA7FF" w14:textId="77777777" w:rsidR="0045016D" w:rsidRDefault="0045016D">
      <w:pPr>
        <w:jc w:val="center"/>
      </w:pPr>
    </w:p>
    <w:p w14:paraId="03F8A095" w14:textId="77777777" w:rsidR="0045016D" w:rsidRDefault="00BD2D49">
      <w:pPr>
        <w:jc w:val="center"/>
      </w:pPr>
      <w:r>
        <w:rPr>
          <w:noProof/>
        </w:rPr>
        <w:drawing>
          <wp:inline distT="0" distB="0" distL="0" distR="0" wp14:anchorId="782CDE8A" wp14:editId="6C625708">
            <wp:extent cx="4703871" cy="3527903"/>
            <wp:effectExtent l="0" t="0" r="0" b="0"/>
            <wp:docPr id="17" name="image19.jpg" descr="Click on the tab that says Early Learing/Prior Settings which is located under the Student Information, General. "/>
            <wp:cNvGraphicFramePr/>
            <a:graphic xmlns:a="http://schemas.openxmlformats.org/drawingml/2006/main">
              <a:graphicData uri="http://schemas.openxmlformats.org/drawingml/2006/picture">
                <pic:pic xmlns:pic="http://schemas.openxmlformats.org/drawingml/2006/picture">
                  <pic:nvPicPr>
                    <pic:cNvPr id="0" name="image19.jpg" descr="Click on the tab that says Early Learing/Prior Settings which is located under the Student Information, General. "/>
                    <pic:cNvPicPr preferRelativeResize="0"/>
                  </pic:nvPicPr>
                  <pic:blipFill>
                    <a:blip r:embed="rId64"/>
                    <a:srcRect/>
                    <a:stretch>
                      <a:fillRect/>
                    </a:stretch>
                  </pic:blipFill>
                  <pic:spPr>
                    <a:xfrm>
                      <a:off x="0" y="0"/>
                      <a:ext cx="4703871" cy="3527903"/>
                    </a:xfrm>
                    <a:prstGeom prst="rect">
                      <a:avLst/>
                    </a:prstGeom>
                    <a:ln/>
                  </pic:spPr>
                </pic:pic>
              </a:graphicData>
            </a:graphic>
          </wp:inline>
        </w:drawing>
      </w:r>
    </w:p>
    <w:p w14:paraId="7435176B" w14:textId="77777777" w:rsidR="0045016D" w:rsidRDefault="00BD2D49">
      <w:pPr>
        <w:jc w:val="center"/>
      </w:pPr>
      <w:r>
        <w:rPr>
          <w:noProof/>
        </w:rPr>
        <w:lastRenderedPageBreak/>
        <w:drawing>
          <wp:inline distT="0" distB="0" distL="0" distR="0" wp14:anchorId="13B1B456" wp14:editId="123074C2">
            <wp:extent cx="5150798" cy="3863099"/>
            <wp:effectExtent l="0" t="0" r="0" b="0"/>
            <wp:docPr id="18" name="image14.jpg" descr="From the drop down box, select the appropriate type. Begin typing the name of the location and select the appropriate address. Enter the date services started for this student at this site. "/>
            <wp:cNvGraphicFramePr/>
            <a:graphic xmlns:a="http://schemas.openxmlformats.org/drawingml/2006/main">
              <a:graphicData uri="http://schemas.openxmlformats.org/drawingml/2006/picture">
                <pic:pic xmlns:pic="http://schemas.openxmlformats.org/drawingml/2006/picture">
                  <pic:nvPicPr>
                    <pic:cNvPr id="0" name="image14.jpg" descr="From the droo down box, select the appropriate type. Begin typing the name of the location and select the appropriate address. Enter the date services started for this student at this site. "/>
                    <pic:cNvPicPr preferRelativeResize="0"/>
                  </pic:nvPicPr>
                  <pic:blipFill>
                    <a:blip r:embed="rId65"/>
                    <a:srcRect/>
                    <a:stretch>
                      <a:fillRect/>
                    </a:stretch>
                  </pic:blipFill>
                  <pic:spPr>
                    <a:xfrm>
                      <a:off x="0" y="0"/>
                      <a:ext cx="5150798" cy="3863099"/>
                    </a:xfrm>
                    <a:prstGeom prst="rect">
                      <a:avLst/>
                    </a:prstGeom>
                    <a:ln/>
                  </pic:spPr>
                </pic:pic>
              </a:graphicData>
            </a:graphic>
          </wp:inline>
        </w:drawing>
      </w:r>
    </w:p>
    <w:p w14:paraId="33D052EA" w14:textId="77777777" w:rsidR="0045016D" w:rsidRDefault="0045016D">
      <w:pPr>
        <w:jc w:val="center"/>
      </w:pPr>
    </w:p>
    <w:p w14:paraId="5A09BC57" w14:textId="77777777" w:rsidR="0045016D" w:rsidRDefault="00BD2D49">
      <w:pPr>
        <w:jc w:val="center"/>
      </w:pPr>
      <w:r>
        <w:rPr>
          <w:noProof/>
        </w:rPr>
        <w:drawing>
          <wp:inline distT="0" distB="0" distL="0" distR="0" wp14:anchorId="35E2A257" wp14:editId="527AC649">
            <wp:extent cx="4887808" cy="3665856"/>
            <wp:effectExtent l="0" t="0" r="0" b="0"/>
            <wp:docPr id="19" name="image23.jpg" descr="The address and license number populate automatically. The end date is not required, but if it is provided then pleasee enter it. Make sure to click save at the top of the screen after an entry is complete."/>
            <wp:cNvGraphicFramePr/>
            <a:graphic xmlns:a="http://schemas.openxmlformats.org/drawingml/2006/main">
              <a:graphicData uri="http://schemas.openxmlformats.org/drawingml/2006/picture">
                <pic:pic xmlns:pic="http://schemas.openxmlformats.org/drawingml/2006/picture">
                  <pic:nvPicPr>
                    <pic:cNvPr id="0" name="image23.jpg" descr="The address and license number populate automatically. The end date is not required, but if it is provided then pleasee enter it. Make sure to click save at the top of the screen after an entry is complete."/>
                    <pic:cNvPicPr preferRelativeResize="0"/>
                  </pic:nvPicPr>
                  <pic:blipFill>
                    <a:blip r:embed="rId66"/>
                    <a:srcRect/>
                    <a:stretch>
                      <a:fillRect/>
                    </a:stretch>
                  </pic:blipFill>
                  <pic:spPr>
                    <a:xfrm>
                      <a:off x="0" y="0"/>
                      <a:ext cx="4887808" cy="3665856"/>
                    </a:xfrm>
                    <a:prstGeom prst="rect">
                      <a:avLst/>
                    </a:prstGeom>
                    <a:ln/>
                  </pic:spPr>
                </pic:pic>
              </a:graphicData>
            </a:graphic>
          </wp:inline>
        </w:drawing>
      </w:r>
    </w:p>
    <w:p w14:paraId="428B2D92" w14:textId="77777777" w:rsidR="0045016D" w:rsidRDefault="00BD2D49">
      <w:pPr>
        <w:jc w:val="center"/>
      </w:pPr>
      <w:r>
        <w:rPr>
          <w:noProof/>
        </w:rPr>
        <w:lastRenderedPageBreak/>
        <w:drawing>
          <wp:inline distT="114300" distB="114300" distL="114300" distR="114300" wp14:anchorId="4B15C0D3" wp14:editId="7F3CA827">
            <wp:extent cx="4776626" cy="3757613"/>
            <wp:effectExtent l="0" t="0" r="0" b="0"/>
            <wp:docPr id="3" name="image6.png" descr="Screenshot of Infinite Campus Settings Tab"/>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7"/>
                    <a:srcRect/>
                    <a:stretch>
                      <a:fillRect/>
                    </a:stretch>
                  </pic:blipFill>
                  <pic:spPr>
                    <a:xfrm>
                      <a:off x="0" y="0"/>
                      <a:ext cx="4776626" cy="3757613"/>
                    </a:xfrm>
                    <a:prstGeom prst="rect">
                      <a:avLst/>
                    </a:prstGeom>
                    <a:ln/>
                  </pic:spPr>
                </pic:pic>
              </a:graphicData>
            </a:graphic>
          </wp:inline>
        </w:drawing>
      </w:r>
    </w:p>
    <w:p w14:paraId="70601D51" w14:textId="77777777" w:rsidR="0045016D" w:rsidRDefault="0045016D">
      <w:pPr>
        <w:jc w:val="center"/>
      </w:pPr>
    </w:p>
    <w:p w14:paraId="3251A01E" w14:textId="77777777" w:rsidR="0045016D" w:rsidRDefault="00BD2D49">
      <w:pPr>
        <w:jc w:val="center"/>
      </w:pPr>
      <w:r>
        <w:rPr>
          <w:noProof/>
        </w:rPr>
        <w:drawing>
          <wp:inline distT="0" distB="0" distL="0" distR="0" wp14:anchorId="58B6F6C1" wp14:editId="7E251C4E">
            <wp:extent cx="4829041" cy="3621781"/>
            <wp:effectExtent l="0" t="0" r="0" b="0"/>
            <wp:docPr id="20" name="image13.jpg" descr="Make sure you click save after you enter all information."/>
            <wp:cNvGraphicFramePr/>
            <a:graphic xmlns:a="http://schemas.openxmlformats.org/drawingml/2006/main">
              <a:graphicData uri="http://schemas.openxmlformats.org/drawingml/2006/picture">
                <pic:pic xmlns:pic="http://schemas.openxmlformats.org/drawingml/2006/picture">
                  <pic:nvPicPr>
                    <pic:cNvPr id="0" name="image13.jpg" descr="Make sure you click save after you enter all information."/>
                    <pic:cNvPicPr preferRelativeResize="0"/>
                  </pic:nvPicPr>
                  <pic:blipFill>
                    <a:blip r:embed="rId68"/>
                    <a:srcRect/>
                    <a:stretch>
                      <a:fillRect/>
                    </a:stretch>
                  </pic:blipFill>
                  <pic:spPr>
                    <a:xfrm>
                      <a:off x="0" y="0"/>
                      <a:ext cx="4829041" cy="3621781"/>
                    </a:xfrm>
                    <a:prstGeom prst="rect">
                      <a:avLst/>
                    </a:prstGeom>
                    <a:ln/>
                  </pic:spPr>
                </pic:pic>
              </a:graphicData>
            </a:graphic>
          </wp:inline>
        </w:drawing>
      </w:r>
    </w:p>
    <w:p w14:paraId="007863C3" w14:textId="77777777" w:rsidR="0045016D" w:rsidRDefault="0045016D">
      <w:pPr>
        <w:jc w:val="center"/>
      </w:pPr>
    </w:p>
    <w:p w14:paraId="2597E08C" w14:textId="77777777" w:rsidR="0045016D" w:rsidRDefault="00BD2D49">
      <w:pPr>
        <w:jc w:val="center"/>
      </w:pPr>
      <w:r>
        <w:rPr>
          <w:noProof/>
        </w:rPr>
        <w:lastRenderedPageBreak/>
        <w:drawing>
          <wp:inline distT="0" distB="0" distL="0" distR="0" wp14:anchorId="70BBE680" wp14:editId="7386BA9A">
            <wp:extent cx="5201708" cy="3901281"/>
            <wp:effectExtent l="0" t="0" r="0" b="0"/>
            <wp:docPr id="21" name="image30.jpg" descr="A child can have multiple entries if they attended more than one prior setting."/>
            <wp:cNvGraphicFramePr/>
            <a:graphic xmlns:a="http://schemas.openxmlformats.org/drawingml/2006/main">
              <a:graphicData uri="http://schemas.openxmlformats.org/drawingml/2006/picture">
                <pic:pic xmlns:pic="http://schemas.openxmlformats.org/drawingml/2006/picture">
                  <pic:nvPicPr>
                    <pic:cNvPr id="0" name="image30.jpg" descr="A child can have multiple entries if they attended more than one prior setting."/>
                    <pic:cNvPicPr preferRelativeResize="0"/>
                  </pic:nvPicPr>
                  <pic:blipFill>
                    <a:blip r:embed="rId69"/>
                    <a:srcRect/>
                    <a:stretch>
                      <a:fillRect/>
                    </a:stretch>
                  </pic:blipFill>
                  <pic:spPr>
                    <a:xfrm>
                      <a:off x="0" y="0"/>
                      <a:ext cx="5201708" cy="3901281"/>
                    </a:xfrm>
                    <a:prstGeom prst="rect">
                      <a:avLst/>
                    </a:prstGeom>
                    <a:ln/>
                  </pic:spPr>
                </pic:pic>
              </a:graphicData>
            </a:graphic>
          </wp:inline>
        </w:drawing>
      </w:r>
    </w:p>
    <w:p w14:paraId="4E8E10E2" w14:textId="77777777" w:rsidR="0045016D" w:rsidRDefault="00BD2D49">
      <w:pPr>
        <w:jc w:val="center"/>
      </w:pPr>
      <w:r>
        <w:rPr>
          <w:noProof/>
        </w:rPr>
        <w:drawing>
          <wp:inline distT="0" distB="0" distL="0" distR="0" wp14:anchorId="12B19AC3" wp14:editId="428AE536">
            <wp:extent cx="4596265" cy="3447199"/>
            <wp:effectExtent l="0" t="0" r="0" b="0"/>
            <wp:docPr id="22" name="image21.jpg" descr="If a mistake was made in an entry and a prior setting needs to be deleted, then select the prior setting that needs to be deleted and then click delete. "/>
            <wp:cNvGraphicFramePr/>
            <a:graphic xmlns:a="http://schemas.openxmlformats.org/drawingml/2006/main">
              <a:graphicData uri="http://schemas.openxmlformats.org/drawingml/2006/picture">
                <pic:pic xmlns:pic="http://schemas.openxmlformats.org/drawingml/2006/picture">
                  <pic:nvPicPr>
                    <pic:cNvPr id="0" name="image21.jpg" descr="If a mistake was made in an entry and a prior setting needs to be deleted, then select the prior setting that needs to be deleted and then click delete. "/>
                    <pic:cNvPicPr preferRelativeResize="0"/>
                  </pic:nvPicPr>
                  <pic:blipFill>
                    <a:blip r:embed="rId70"/>
                    <a:srcRect/>
                    <a:stretch>
                      <a:fillRect/>
                    </a:stretch>
                  </pic:blipFill>
                  <pic:spPr>
                    <a:xfrm>
                      <a:off x="0" y="0"/>
                      <a:ext cx="4596265" cy="3447199"/>
                    </a:xfrm>
                    <a:prstGeom prst="rect">
                      <a:avLst/>
                    </a:prstGeom>
                    <a:ln/>
                  </pic:spPr>
                </pic:pic>
              </a:graphicData>
            </a:graphic>
          </wp:inline>
        </w:drawing>
      </w:r>
    </w:p>
    <w:p w14:paraId="3B2A9205" w14:textId="77777777" w:rsidR="0045016D" w:rsidRDefault="0045016D"/>
    <w:p w14:paraId="6B3098CA" w14:textId="77777777" w:rsidR="0045016D" w:rsidRDefault="00BD2D49">
      <w:pPr>
        <w:pStyle w:val="Heading1"/>
      </w:pPr>
      <w:bookmarkStart w:id="23" w:name="_1ci93xb" w:colFirst="0" w:colLast="0"/>
      <w:bookmarkEnd w:id="23"/>
      <w:r>
        <w:lastRenderedPageBreak/>
        <w:t>Appendix K – Key Dates and Timelines for the 2022-2023 School Year</w:t>
      </w:r>
    </w:p>
    <w:p w14:paraId="42626875" w14:textId="77777777" w:rsidR="0045016D" w:rsidRDefault="00BD2D49">
      <w:pPr>
        <w:widowControl w:val="0"/>
        <w:pBdr>
          <w:top w:val="nil"/>
          <w:left w:val="nil"/>
          <w:bottom w:val="nil"/>
          <w:right w:val="nil"/>
          <w:between w:val="nil"/>
        </w:pBdr>
        <w:spacing w:after="0" w:line="240" w:lineRule="auto"/>
        <w:ind w:left="720"/>
        <w:jc w:val="center"/>
        <w:rPr>
          <w:b/>
          <w:color w:val="000000"/>
        </w:rPr>
      </w:pPr>
      <w:r>
        <w:rPr>
          <w:b/>
        </w:rPr>
        <w:t>All trainings will be virtual for the 2022-2023 School Year</w:t>
      </w:r>
    </w:p>
    <w:p w14:paraId="544E19B5" w14:textId="77777777" w:rsidR="0045016D" w:rsidRDefault="00BD2D49">
      <w:pPr>
        <w:widowControl w:val="0"/>
        <w:pBdr>
          <w:top w:val="nil"/>
          <w:left w:val="nil"/>
          <w:bottom w:val="nil"/>
          <w:right w:val="nil"/>
          <w:between w:val="nil"/>
        </w:pBdr>
        <w:spacing w:after="0" w:line="240" w:lineRule="auto"/>
        <w:ind w:left="360"/>
        <w:jc w:val="both"/>
        <w:rPr>
          <w:b/>
          <w:color w:val="000000"/>
        </w:rPr>
      </w:pPr>
      <w:r>
        <w:rPr>
          <w:b/>
          <w:color w:val="000000"/>
        </w:rPr>
        <w:t xml:space="preserve">March </w:t>
      </w:r>
      <w:r>
        <w:rPr>
          <w:b/>
        </w:rPr>
        <w:t>7</w:t>
      </w:r>
      <w:r>
        <w:rPr>
          <w:b/>
          <w:color w:val="000000"/>
        </w:rPr>
        <w:t xml:space="preserve"> – </w:t>
      </w:r>
      <w:r>
        <w:rPr>
          <w:b/>
        </w:rPr>
        <w:t>April 1</w:t>
      </w:r>
      <w:r>
        <w:rPr>
          <w:b/>
          <w:color w:val="000000"/>
        </w:rPr>
        <w:t xml:space="preserve"> – K Screen materials ordering window</w:t>
      </w:r>
    </w:p>
    <w:p w14:paraId="533D205A" w14:textId="77777777" w:rsidR="0045016D" w:rsidRDefault="0045016D">
      <w:pPr>
        <w:widowControl w:val="0"/>
        <w:pBdr>
          <w:top w:val="nil"/>
          <w:left w:val="nil"/>
          <w:bottom w:val="nil"/>
          <w:right w:val="nil"/>
          <w:between w:val="nil"/>
        </w:pBdr>
        <w:spacing w:after="0" w:line="240" w:lineRule="auto"/>
        <w:ind w:left="360"/>
        <w:jc w:val="both"/>
        <w:rPr>
          <w:b/>
        </w:rPr>
      </w:pPr>
    </w:p>
    <w:p w14:paraId="6B0EF03D" w14:textId="77777777" w:rsidR="0045016D" w:rsidRDefault="00BD2D49">
      <w:pPr>
        <w:widowControl w:val="0"/>
        <w:spacing w:after="0" w:line="240" w:lineRule="auto"/>
        <w:ind w:left="360"/>
        <w:jc w:val="both"/>
        <w:rPr>
          <w:b/>
        </w:rPr>
      </w:pPr>
      <w:r>
        <w:rPr>
          <w:b/>
        </w:rPr>
        <w:t>March 18 –</w:t>
      </w:r>
      <w:r>
        <w:t xml:space="preserve"> </w:t>
      </w:r>
      <w:r>
        <w:rPr>
          <w:b/>
        </w:rPr>
        <w:t xml:space="preserve">TOT refresher webcast available for district trainers who have previously attended a TOT </w:t>
      </w:r>
    </w:p>
    <w:p w14:paraId="3723424E" w14:textId="77777777" w:rsidR="0045016D" w:rsidRDefault="0045016D">
      <w:pPr>
        <w:widowControl w:val="0"/>
        <w:pBdr>
          <w:top w:val="nil"/>
          <w:left w:val="nil"/>
          <w:bottom w:val="nil"/>
          <w:right w:val="nil"/>
          <w:between w:val="nil"/>
        </w:pBdr>
        <w:spacing w:after="0" w:line="240" w:lineRule="auto"/>
        <w:ind w:left="360"/>
        <w:jc w:val="both"/>
        <w:rPr>
          <w:b/>
        </w:rPr>
      </w:pPr>
    </w:p>
    <w:p w14:paraId="5EB384C6" w14:textId="77777777" w:rsidR="0045016D" w:rsidRDefault="00BD2D49">
      <w:pPr>
        <w:widowControl w:val="0"/>
        <w:pBdr>
          <w:top w:val="nil"/>
          <w:left w:val="nil"/>
          <w:bottom w:val="nil"/>
          <w:right w:val="nil"/>
          <w:between w:val="nil"/>
        </w:pBdr>
        <w:spacing w:after="0" w:line="240" w:lineRule="auto"/>
        <w:ind w:left="360"/>
        <w:jc w:val="both"/>
        <w:rPr>
          <w:color w:val="000000"/>
        </w:rPr>
      </w:pPr>
      <w:r>
        <w:rPr>
          <w:b/>
        </w:rPr>
        <w:t xml:space="preserve">March </w:t>
      </w:r>
      <w:proofErr w:type="gramStart"/>
      <w:r>
        <w:rPr>
          <w:b/>
        </w:rPr>
        <w:t>25  --</w:t>
      </w:r>
      <w:proofErr w:type="gramEnd"/>
      <w:r>
        <w:rPr>
          <w:b/>
        </w:rPr>
        <w:t xml:space="preserve"> Training of Trainers (TOT) sessions for NEW district trainers </w:t>
      </w:r>
    </w:p>
    <w:p w14:paraId="27F982FD" w14:textId="77777777" w:rsidR="0045016D" w:rsidRDefault="0045016D">
      <w:pPr>
        <w:widowControl w:val="0"/>
        <w:pBdr>
          <w:top w:val="nil"/>
          <w:left w:val="nil"/>
          <w:bottom w:val="nil"/>
          <w:right w:val="nil"/>
          <w:between w:val="nil"/>
        </w:pBdr>
        <w:spacing w:after="0" w:line="240" w:lineRule="auto"/>
        <w:ind w:left="360"/>
        <w:jc w:val="both"/>
        <w:rPr>
          <w:color w:val="000000"/>
        </w:rPr>
      </w:pPr>
    </w:p>
    <w:p w14:paraId="2A22DC55" w14:textId="77777777" w:rsidR="0045016D" w:rsidRDefault="00BD2D49">
      <w:pPr>
        <w:widowControl w:val="0"/>
        <w:pBdr>
          <w:top w:val="nil"/>
          <w:left w:val="nil"/>
          <w:bottom w:val="nil"/>
          <w:right w:val="nil"/>
          <w:between w:val="nil"/>
        </w:pBdr>
        <w:spacing w:after="0" w:line="240" w:lineRule="auto"/>
        <w:ind w:left="360"/>
        <w:jc w:val="both"/>
        <w:rPr>
          <w:color w:val="000000"/>
        </w:rPr>
      </w:pPr>
      <w:r>
        <w:rPr>
          <w:b/>
          <w:color w:val="000000"/>
        </w:rPr>
        <w:t>Late May 202</w:t>
      </w:r>
      <w:r>
        <w:rPr>
          <w:b/>
        </w:rPr>
        <w:t>1</w:t>
      </w:r>
      <w:r>
        <w:rPr>
          <w:b/>
          <w:color w:val="000000"/>
        </w:rPr>
        <w:t xml:space="preserve"> – Screen materials shipped to each school </w:t>
      </w:r>
    </w:p>
    <w:p w14:paraId="166B7A1B" w14:textId="77777777" w:rsidR="0045016D" w:rsidRDefault="0045016D">
      <w:pPr>
        <w:widowControl w:val="0"/>
        <w:pBdr>
          <w:top w:val="nil"/>
          <w:left w:val="nil"/>
          <w:bottom w:val="nil"/>
          <w:right w:val="nil"/>
          <w:between w:val="nil"/>
        </w:pBdr>
        <w:spacing w:after="0" w:line="240" w:lineRule="auto"/>
        <w:ind w:left="360"/>
        <w:jc w:val="both"/>
        <w:rPr>
          <w:b/>
          <w:i/>
          <w:color w:val="000000"/>
        </w:rPr>
      </w:pPr>
    </w:p>
    <w:p w14:paraId="34380D64" w14:textId="2B40EE8D" w:rsidR="0045016D" w:rsidRDefault="00BD2D49">
      <w:pPr>
        <w:widowControl w:val="0"/>
        <w:pBdr>
          <w:top w:val="nil"/>
          <w:left w:val="nil"/>
          <w:bottom w:val="nil"/>
          <w:right w:val="nil"/>
          <w:between w:val="nil"/>
        </w:pBdr>
        <w:spacing w:after="0" w:line="240" w:lineRule="auto"/>
        <w:ind w:left="360"/>
        <w:jc w:val="both"/>
        <w:rPr>
          <w:i/>
          <w:color w:val="000000"/>
        </w:rPr>
      </w:pPr>
      <w:r>
        <w:rPr>
          <w:b/>
          <w:i/>
          <w:color w:val="000000"/>
        </w:rPr>
        <w:t xml:space="preserve">July </w:t>
      </w:r>
      <w:r>
        <w:rPr>
          <w:b/>
          <w:i/>
        </w:rPr>
        <w:t>1</w:t>
      </w:r>
      <w:r>
        <w:rPr>
          <w:b/>
          <w:i/>
          <w:color w:val="000000"/>
        </w:rPr>
        <w:t xml:space="preserve"> – staff files for </w:t>
      </w:r>
      <w:r w:rsidR="00842AC9">
        <w:rPr>
          <w:b/>
          <w:i/>
          <w:color w:val="000000"/>
        </w:rPr>
        <w:t>BRIGANCE</w:t>
      </w:r>
      <w:r>
        <w:rPr>
          <w:b/>
          <w:i/>
          <w:color w:val="000000"/>
        </w:rPr>
        <w:t xml:space="preserve"> OMS to </w:t>
      </w:r>
      <w:r>
        <w:rPr>
          <w:b/>
          <w:i/>
        </w:rPr>
        <w:t>Lisa Jett</w:t>
      </w:r>
    </w:p>
    <w:p w14:paraId="656675EA" w14:textId="77777777" w:rsidR="0045016D" w:rsidRDefault="00BD2D49">
      <w:pPr>
        <w:widowControl w:val="0"/>
        <w:numPr>
          <w:ilvl w:val="0"/>
          <w:numId w:val="16"/>
        </w:numPr>
        <w:pBdr>
          <w:top w:val="nil"/>
          <w:left w:val="nil"/>
          <w:bottom w:val="nil"/>
          <w:right w:val="nil"/>
          <w:between w:val="nil"/>
        </w:pBdr>
        <w:spacing w:after="0" w:line="240" w:lineRule="auto"/>
        <w:rPr>
          <w:color w:val="000000"/>
        </w:rPr>
      </w:pPr>
      <w:r>
        <w:rPr>
          <w:color w:val="000000"/>
        </w:rPr>
        <w:t>Instructions and template to be distributed in April</w:t>
      </w:r>
    </w:p>
    <w:p w14:paraId="26C681E1" w14:textId="77777777" w:rsidR="0045016D" w:rsidRDefault="00BD2D49">
      <w:pPr>
        <w:widowControl w:val="0"/>
        <w:numPr>
          <w:ilvl w:val="0"/>
          <w:numId w:val="16"/>
        </w:numPr>
        <w:pBdr>
          <w:top w:val="nil"/>
          <w:left w:val="nil"/>
          <w:bottom w:val="nil"/>
          <w:right w:val="nil"/>
          <w:between w:val="nil"/>
        </w:pBdr>
        <w:spacing w:after="0" w:line="240" w:lineRule="auto"/>
        <w:rPr>
          <w:color w:val="000000"/>
        </w:rPr>
      </w:pPr>
      <w:r>
        <w:rPr>
          <w:color w:val="000000"/>
        </w:rPr>
        <w:t>District K Screen contact responsible for this</w:t>
      </w:r>
    </w:p>
    <w:p w14:paraId="28714F7C" w14:textId="77777777" w:rsidR="0045016D" w:rsidRDefault="0045016D">
      <w:pPr>
        <w:widowControl w:val="0"/>
        <w:pBdr>
          <w:top w:val="nil"/>
          <w:left w:val="nil"/>
          <w:bottom w:val="nil"/>
          <w:right w:val="nil"/>
          <w:between w:val="nil"/>
        </w:pBdr>
        <w:spacing w:after="0" w:line="240" w:lineRule="auto"/>
        <w:ind w:left="360"/>
        <w:jc w:val="both"/>
        <w:rPr>
          <w:b/>
          <w:color w:val="000000"/>
        </w:rPr>
      </w:pPr>
    </w:p>
    <w:p w14:paraId="1E030B1C" w14:textId="77777777" w:rsidR="0045016D" w:rsidRDefault="00BD2D49">
      <w:pPr>
        <w:widowControl w:val="0"/>
        <w:pBdr>
          <w:top w:val="nil"/>
          <w:left w:val="nil"/>
          <w:bottom w:val="nil"/>
          <w:right w:val="nil"/>
          <w:between w:val="nil"/>
        </w:pBdr>
        <w:spacing w:after="0" w:line="240" w:lineRule="auto"/>
        <w:ind w:left="360"/>
        <w:jc w:val="both"/>
        <w:rPr>
          <w:color w:val="000000"/>
        </w:rPr>
      </w:pPr>
      <w:r>
        <w:rPr>
          <w:b/>
          <w:color w:val="000000"/>
        </w:rPr>
        <w:t>July 2</w:t>
      </w:r>
      <w:r>
        <w:rPr>
          <w:b/>
        </w:rPr>
        <w:t>2</w:t>
      </w:r>
      <w:r>
        <w:rPr>
          <w:b/>
          <w:color w:val="000000"/>
        </w:rPr>
        <w:t xml:space="preserve"> – Training of Trainers (TOT) session for NEW district trainers </w:t>
      </w:r>
    </w:p>
    <w:p w14:paraId="75CDFA73" w14:textId="77777777" w:rsidR="0045016D" w:rsidRDefault="0045016D">
      <w:pPr>
        <w:widowControl w:val="0"/>
        <w:pBdr>
          <w:top w:val="nil"/>
          <w:left w:val="nil"/>
          <w:bottom w:val="nil"/>
          <w:right w:val="nil"/>
          <w:between w:val="nil"/>
        </w:pBdr>
        <w:spacing w:after="0" w:line="240" w:lineRule="auto"/>
        <w:ind w:left="1080"/>
        <w:jc w:val="both"/>
        <w:rPr>
          <w:color w:val="000000"/>
        </w:rPr>
      </w:pPr>
    </w:p>
    <w:p w14:paraId="7A0E0057" w14:textId="77777777" w:rsidR="0045016D" w:rsidRDefault="0045016D">
      <w:pPr>
        <w:widowControl w:val="0"/>
        <w:pBdr>
          <w:top w:val="nil"/>
          <w:left w:val="nil"/>
          <w:bottom w:val="nil"/>
          <w:right w:val="nil"/>
          <w:between w:val="nil"/>
        </w:pBdr>
        <w:spacing w:after="0" w:line="240" w:lineRule="auto"/>
        <w:ind w:left="360"/>
        <w:jc w:val="both"/>
        <w:rPr>
          <w:b/>
          <w:color w:val="000000"/>
        </w:rPr>
      </w:pPr>
    </w:p>
    <w:p w14:paraId="062FFF79" w14:textId="7712BEBC" w:rsidR="0045016D" w:rsidRDefault="00BD2D49">
      <w:pPr>
        <w:widowControl w:val="0"/>
        <w:pBdr>
          <w:top w:val="nil"/>
          <w:left w:val="nil"/>
          <w:bottom w:val="nil"/>
          <w:right w:val="nil"/>
          <w:between w:val="nil"/>
        </w:pBdr>
        <w:spacing w:after="0" w:line="240" w:lineRule="auto"/>
        <w:ind w:left="360"/>
        <w:jc w:val="both"/>
        <w:rPr>
          <w:color w:val="000000"/>
        </w:rPr>
      </w:pPr>
      <w:r>
        <w:rPr>
          <w:b/>
          <w:color w:val="000000"/>
        </w:rPr>
        <w:t xml:space="preserve">June-Aug. – Staff Training on the </w:t>
      </w:r>
      <w:r w:rsidR="00842AC9">
        <w:rPr>
          <w:b/>
          <w:color w:val="000000"/>
        </w:rPr>
        <w:t>BRIGANCE</w:t>
      </w:r>
      <w:r>
        <w:rPr>
          <w:b/>
          <w:color w:val="000000"/>
        </w:rPr>
        <w:t xml:space="preserve"> K Screen III</w:t>
      </w:r>
      <w:r>
        <w:rPr>
          <w:b/>
          <w:i/>
          <w:color w:val="000000"/>
        </w:rPr>
        <w:t xml:space="preserve"> </w:t>
      </w:r>
    </w:p>
    <w:p w14:paraId="7A686DCA" w14:textId="77777777" w:rsidR="0045016D" w:rsidRDefault="00BD2D49">
      <w:pPr>
        <w:widowControl w:val="0"/>
        <w:numPr>
          <w:ilvl w:val="0"/>
          <w:numId w:val="19"/>
        </w:numPr>
        <w:pBdr>
          <w:top w:val="nil"/>
          <w:left w:val="nil"/>
          <w:bottom w:val="nil"/>
          <w:right w:val="nil"/>
          <w:between w:val="nil"/>
        </w:pBdr>
        <w:spacing w:after="0" w:line="240" w:lineRule="auto"/>
        <w:rPr>
          <w:color w:val="000000"/>
        </w:rPr>
      </w:pPr>
      <w:r>
        <w:rPr>
          <w:color w:val="000000"/>
        </w:rPr>
        <w:t>Specific timing TBD by each district</w:t>
      </w:r>
    </w:p>
    <w:p w14:paraId="1348DE5D" w14:textId="77777777" w:rsidR="0045016D" w:rsidRDefault="0045016D">
      <w:pPr>
        <w:widowControl w:val="0"/>
        <w:pBdr>
          <w:top w:val="nil"/>
          <w:left w:val="nil"/>
          <w:bottom w:val="nil"/>
          <w:right w:val="nil"/>
          <w:between w:val="nil"/>
        </w:pBdr>
        <w:spacing w:after="0" w:line="240" w:lineRule="auto"/>
        <w:rPr>
          <w:color w:val="000000"/>
        </w:rPr>
      </w:pPr>
    </w:p>
    <w:p w14:paraId="6D87528D" w14:textId="2A6F37B3" w:rsidR="0045016D" w:rsidRDefault="00BD2D49">
      <w:pPr>
        <w:widowControl w:val="0"/>
        <w:pBdr>
          <w:top w:val="nil"/>
          <w:left w:val="nil"/>
          <w:bottom w:val="nil"/>
          <w:right w:val="nil"/>
          <w:between w:val="nil"/>
        </w:pBdr>
        <w:spacing w:after="0" w:line="240" w:lineRule="auto"/>
        <w:ind w:left="360"/>
        <w:jc w:val="both"/>
        <w:rPr>
          <w:color w:val="000000"/>
        </w:rPr>
      </w:pPr>
      <w:r>
        <w:rPr>
          <w:b/>
          <w:color w:val="000000"/>
        </w:rPr>
        <w:t xml:space="preserve">June-Aug. – Training on the </w:t>
      </w:r>
      <w:r w:rsidR="00842AC9">
        <w:rPr>
          <w:b/>
          <w:color w:val="000000"/>
        </w:rPr>
        <w:t>BRIGANCE</w:t>
      </w:r>
      <w:r>
        <w:rPr>
          <w:b/>
          <w:color w:val="000000"/>
        </w:rPr>
        <w:t xml:space="preserve"> OMS </w:t>
      </w:r>
    </w:p>
    <w:p w14:paraId="7B76D0F9" w14:textId="4E440CE7" w:rsidR="0045016D" w:rsidRDefault="00CD0173">
      <w:pPr>
        <w:widowControl w:val="0"/>
        <w:numPr>
          <w:ilvl w:val="0"/>
          <w:numId w:val="19"/>
        </w:numPr>
        <w:pBdr>
          <w:top w:val="nil"/>
          <w:left w:val="nil"/>
          <w:bottom w:val="nil"/>
          <w:right w:val="nil"/>
          <w:between w:val="nil"/>
        </w:pBdr>
        <w:spacing w:after="0" w:line="240" w:lineRule="auto"/>
        <w:rPr>
          <w:color w:val="000000"/>
        </w:rPr>
      </w:pPr>
      <w:hyperlink r:id="rId71">
        <w:r w:rsidR="00842AC9">
          <w:rPr>
            <w:color w:val="0563C1"/>
            <w:u w:val="single"/>
          </w:rPr>
          <w:t>BRIGANCE</w:t>
        </w:r>
        <w:r w:rsidR="00BD2D49">
          <w:rPr>
            <w:color w:val="0563C1"/>
            <w:u w:val="single"/>
          </w:rPr>
          <w:t xml:space="preserve"> OMS Training Site</w:t>
        </w:r>
      </w:hyperlink>
    </w:p>
    <w:p w14:paraId="183BD413" w14:textId="77777777" w:rsidR="0045016D" w:rsidRDefault="00BD2D49">
      <w:pPr>
        <w:widowControl w:val="0"/>
        <w:numPr>
          <w:ilvl w:val="0"/>
          <w:numId w:val="19"/>
        </w:numPr>
        <w:pBdr>
          <w:top w:val="nil"/>
          <w:left w:val="nil"/>
          <w:bottom w:val="nil"/>
          <w:right w:val="nil"/>
          <w:between w:val="nil"/>
        </w:pBdr>
        <w:spacing w:after="0" w:line="240" w:lineRule="auto"/>
        <w:rPr>
          <w:color w:val="000000"/>
        </w:rPr>
      </w:pPr>
      <w:r>
        <w:rPr>
          <w:color w:val="000000"/>
        </w:rPr>
        <w:t>Mandatory for staff who are new to</w:t>
      </w:r>
      <w:r>
        <w:rPr>
          <w:b/>
          <w:color w:val="000000"/>
        </w:rPr>
        <w:t xml:space="preserve"> </w:t>
      </w:r>
      <w:r>
        <w:rPr>
          <w:color w:val="000000"/>
        </w:rPr>
        <w:t xml:space="preserve">administering the screen and for those entering data into the system </w:t>
      </w:r>
    </w:p>
    <w:p w14:paraId="4A439ADE" w14:textId="77777777" w:rsidR="0045016D" w:rsidRDefault="0045016D">
      <w:pPr>
        <w:widowControl w:val="0"/>
        <w:pBdr>
          <w:top w:val="nil"/>
          <w:left w:val="nil"/>
          <w:bottom w:val="nil"/>
          <w:right w:val="nil"/>
          <w:between w:val="nil"/>
        </w:pBdr>
        <w:spacing w:after="0" w:line="240" w:lineRule="auto"/>
        <w:ind w:left="1440"/>
        <w:rPr>
          <w:color w:val="000000"/>
        </w:rPr>
      </w:pPr>
    </w:p>
    <w:p w14:paraId="1E9918CF" w14:textId="77777777" w:rsidR="0045016D" w:rsidRDefault="00BD2D49">
      <w:pPr>
        <w:widowControl w:val="0"/>
        <w:pBdr>
          <w:top w:val="nil"/>
          <w:left w:val="nil"/>
          <w:bottom w:val="nil"/>
          <w:right w:val="nil"/>
          <w:between w:val="nil"/>
        </w:pBdr>
        <w:spacing w:after="0" w:line="240" w:lineRule="auto"/>
        <w:ind w:left="360"/>
        <w:jc w:val="both"/>
        <w:rPr>
          <w:color w:val="000000"/>
        </w:rPr>
      </w:pPr>
      <w:r>
        <w:rPr>
          <w:b/>
          <w:color w:val="000000"/>
        </w:rPr>
        <w:t xml:space="preserve">Mid-July through Sept. – Screen windows open </w:t>
      </w:r>
      <w:r>
        <w:rPr>
          <w:color w:val="000000"/>
        </w:rPr>
        <w:t xml:space="preserve">(based on individual school calendars) </w:t>
      </w:r>
    </w:p>
    <w:p w14:paraId="72596EB9" w14:textId="77777777" w:rsidR="0045016D" w:rsidRDefault="00BD2D49">
      <w:pPr>
        <w:widowControl w:val="0"/>
        <w:numPr>
          <w:ilvl w:val="0"/>
          <w:numId w:val="22"/>
        </w:numPr>
        <w:pBdr>
          <w:top w:val="nil"/>
          <w:left w:val="nil"/>
          <w:bottom w:val="nil"/>
          <w:right w:val="nil"/>
          <w:between w:val="nil"/>
        </w:pBdr>
        <w:spacing w:after="272" w:line="240" w:lineRule="auto"/>
        <w:ind w:right="270"/>
        <w:jc w:val="both"/>
        <w:rPr>
          <w:color w:val="000000"/>
        </w:rPr>
      </w:pPr>
      <w:r>
        <w:rPr>
          <w:color w:val="000000"/>
        </w:rPr>
        <w:t xml:space="preserve">Note the regulatory screen window is no earlier than 15 days prior to the first day of school and no later than the 30th instructional day. </w:t>
      </w:r>
    </w:p>
    <w:p w14:paraId="6BF9B1E1" w14:textId="2C725E9B" w:rsidR="0045016D" w:rsidRDefault="00BD2D49">
      <w:pPr>
        <w:widowControl w:val="0"/>
        <w:pBdr>
          <w:top w:val="nil"/>
          <w:left w:val="nil"/>
          <w:bottom w:val="nil"/>
          <w:right w:val="nil"/>
          <w:between w:val="nil"/>
        </w:pBdr>
        <w:spacing w:after="0" w:line="240" w:lineRule="auto"/>
        <w:ind w:left="360"/>
        <w:jc w:val="both"/>
        <w:rPr>
          <w:color w:val="000000"/>
        </w:rPr>
      </w:pPr>
      <w:r>
        <w:rPr>
          <w:b/>
          <w:color w:val="000000"/>
        </w:rPr>
        <w:t xml:space="preserve">Mid-Aug.  – </w:t>
      </w:r>
      <w:hyperlink r:id="rId72">
        <w:r w:rsidR="00842AC9">
          <w:rPr>
            <w:b/>
            <w:color w:val="0563C1"/>
            <w:u w:val="single"/>
          </w:rPr>
          <w:t>BRIGANCE</w:t>
        </w:r>
        <w:r>
          <w:rPr>
            <w:b/>
            <w:color w:val="0563C1"/>
            <w:u w:val="single"/>
          </w:rPr>
          <w:t xml:space="preserve"> OMS</w:t>
        </w:r>
      </w:hyperlink>
      <w:r>
        <w:rPr>
          <w:b/>
          <w:color w:val="000000"/>
        </w:rPr>
        <w:t xml:space="preserve"> account ready </w:t>
      </w:r>
    </w:p>
    <w:p w14:paraId="6529FC8C" w14:textId="77777777" w:rsidR="0045016D" w:rsidRDefault="00BD2D49">
      <w:pPr>
        <w:widowControl w:val="0"/>
        <w:numPr>
          <w:ilvl w:val="0"/>
          <w:numId w:val="19"/>
        </w:numPr>
        <w:pBdr>
          <w:top w:val="nil"/>
          <w:left w:val="nil"/>
          <w:bottom w:val="nil"/>
          <w:right w:val="nil"/>
          <w:between w:val="nil"/>
        </w:pBdr>
        <w:spacing w:after="0" w:line="240" w:lineRule="auto"/>
        <w:jc w:val="both"/>
        <w:rPr>
          <w:color w:val="000000"/>
        </w:rPr>
      </w:pPr>
      <w:r>
        <w:rPr>
          <w:color w:val="000000"/>
        </w:rPr>
        <w:t>Use your district email address and the “forgot password” feature to login.</w:t>
      </w:r>
    </w:p>
    <w:p w14:paraId="16CA71C9" w14:textId="77777777" w:rsidR="0045016D" w:rsidRDefault="00BD2D49">
      <w:pPr>
        <w:widowControl w:val="0"/>
        <w:numPr>
          <w:ilvl w:val="0"/>
          <w:numId w:val="19"/>
        </w:numPr>
        <w:pBdr>
          <w:top w:val="nil"/>
          <w:left w:val="nil"/>
          <w:bottom w:val="nil"/>
          <w:right w:val="nil"/>
          <w:between w:val="nil"/>
        </w:pBdr>
        <w:spacing w:after="0" w:line="240" w:lineRule="auto"/>
        <w:rPr>
          <w:color w:val="000000"/>
        </w:rPr>
      </w:pPr>
      <w:r>
        <w:rPr>
          <w:color w:val="000000"/>
        </w:rPr>
        <w:t xml:space="preserve">If you are unable to login because you </w:t>
      </w:r>
      <w:r>
        <w:t>do not have an account created</w:t>
      </w:r>
      <w:r>
        <w:rPr>
          <w:color w:val="000000"/>
        </w:rPr>
        <w:t>, ask your building or district K Screen contact to add you into the system. P</w:t>
      </w:r>
      <w:r>
        <w:t xml:space="preserve">lease ensure that you are using the login appendices with your username. Please see page 8 for more information. </w:t>
      </w:r>
    </w:p>
    <w:p w14:paraId="6F7BE736" w14:textId="77777777" w:rsidR="0045016D" w:rsidRDefault="0045016D">
      <w:pPr>
        <w:widowControl w:val="0"/>
        <w:pBdr>
          <w:top w:val="nil"/>
          <w:left w:val="nil"/>
          <w:bottom w:val="nil"/>
          <w:right w:val="nil"/>
          <w:between w:val="nil"/>
        </w:pBdr>
        <w:spacing w:after="0" w:line="240" w:lineRule="auto"/>
        <w:ind w:left="360"/>
        <w:jc w:val="both"/>
        <w:rPr>
          <w:b/>
          <w:color w:val="000000"/>
        </w:rPr>
      </w:pPr>
    </w:p>
    <w:p w14:paraId="7F61EF7C" w14:textId="46DC520F" w:rsidR="0045016D" w:rsidRDefault="00BD2D49">
      <w:pPr>
        <w:widowControl w:val="0"/>
        <w:pBdr>
          <w:top w:val="nil"/>
          <w:left w:val="nil"/>
          <w:bottom w:val="nil"/>
          <w:right w:val="nil"/>
          <w:between w:val="nil"/>
        </w:pBdr>
        <w:spacing w:after="0" w:line="240" w:lineRule="auto"/>
        <w:ind w:left="360"/>
        <w:jc w:val="both"/>
        <w:rPr>
          <w:color w:val="000000"/>
        </w:rPr>
      </w:pPr>
      <w:r>
        <w:rPr>
          <w:b/>
          <w:color w:val="000000"/>
        </w:rPr>
        <w:t xml:space="preserve">Sept.-Oct. – Data entry into the </w:t>
      </w:r>
      <w:r w:rsidR="00842AC9">
        <w:rPr>
          <w:b/>
          <w:color w:val="000000"/>
        </w:rPr>
        <w:t>BRIGANCE</w:t>
      </w:r>
      <w:r>
        <w:rPr>
          <w:b/>
          <w:color w:val="000000"/>
        </w:rPr>
        <w:t xml:space="preserve"> OMS</w:t>
      </w:r>
    </w:p>
    <w:p w14:paraId="6B2D6566" w14:textId="2540D188" w:rsidR="0045016D" w:rsidRDefault="00BD2D49">
      <w:pPr>
        <w:widowControl w:val="0"/>
        <w:numPr>
          <w:ilvl w:val="0"/>
          <w:numId w:val="22"/>
        </w:numPr>
        <w:pBdr>
          <w:top w:val="nil"/>
          <w:left w:val="nil"/>
          <w:bottom w:val="nil"/>
          <w:right w:val="nil"/>
          <w:between w:val="nil"/>
        </w:pBdr>
        <w:spacing w:after="0" w:line="240" w:lineRule="auto"/>
        <w:ind w:right="110"/>
        <w:jc w:val="both"/>
        <w:rPr>
          <w:color w:val="000000"/>
        </w:rPr>
      </w:pPr>
      <w:r>
        <w:rPr>
          <w:color w:val="000000"/>
        </w:rPr>
        <w:t xml:space="preserve">Districts have up to 15 instructional days after the 30th instructional day to enter data into the </w:t>
      </w:r>
      <w:r w:rsidR="00842AC9">
        <w:rPr>
          <w:color w:val="000000"/>
        </w:rPr>
        <w:t>BRIGANCE</w:t>
      </w:r>
      <w:r>
        <w:rPr>
          <w:color w:val="000000"/>
        </w:rPr>
        <w:t xml:space="preserve"> OMS, with all data entered by October 15.</w:t>
      </w:r>
    </w:p>
    <w:p w14:paraId="4797F5E9" w14:textId="77777777" w:rsidR="0045016D" w:rsidRDefault="0045016D">
      <w:pPr>
        <w:widowControl w:val="0"/>
        <w:pBdr>
          <w:top w:val="nil"/>
          <w:left w:val="nil"/>
          <w:bottom w:val="nil"/>
          <w:right w:val="nil"/>
          <w:between w:val="nil"/>
        </w:pBdr>
        <w:spacing w:after="0" w:line="240" w:lineRule="auto"/>
        <w:ind w:left="360"/>
        <w:jc w:val="both"/>
        <w:rPr>
          <w:b/>
          <w:color w:val="000000"/>
        </w:rPr>
      </w:pPr>
    </w:p>
    <w:p w14:paraId="2BC1CF3A" w14:textId="6DA5EFDC" w:rsidR="0045016D" w:rsidRDefault="00BD2D49">
      <w:pPr>
        <w:widowControl w:val="0"/>
        <w:pBdr>
          <w:top w:val="nil"/>
          <w:left w:val="nil"/>
          <w:bottom w:val="nil"/>
          <w:right w:val="nil"/>
          <w:between w:val="nil"/>
        </w:pBdr>
        <w:spacing w:after="0" w:line="240" w:lineRule="auto"/>
        <w:ind w:left="360"/>
        <w:jc w:val="both"/>
        <w:rPr>
          <w:b/>
          <w:color w:val="000000"/>
        </w:rPr>
      </w:pPr>
      <w:r>
        <w:rPr>
          <w:b/>
          <w:color w:val="000000"/>
        </w:rPr>
        <w:t xml:space="preserve">Oct. 15 – Deadline for entering student data in </w:t>
      </w:r>
      <w:r w:rsidR="00842AC9">
        <w:rPr>
          <w:b/>
          <w:color w:val="000000"/>
        </w:rPr>
        <w:t>BRIGANCE</w:t>
      </w:r>
      <w:r>
        <w:rPr>
          <w:b/>
          <w:color w:val="000000"/>
        </w:rPr>
        <w:t xml:space="preserve"> OMS</w:t>
      </w:r>
    </w:p>
    <w:p w14:paraId="4537A6E8" w14:textId="77777777" w:rsidR="0045016D" w:rsidRDefault="0045016D">
      <w:pPr>
        <w:widowControl w:val="0"/>
        <w:pBdr>
          <w:top w:val="nil"/>
          <w:left w:val="nil"/>
          <w:bottom w:val="nil"/>
          <w:right w:val="nil"/>
          <w:between w:val="nil"/>
        </w:pBdr>
        <w:spacing w:after="0" w:line="240" w:lineRule="auto"/>
        <w:ind w:left="360"/>
        <w:jc w:val="both"/>
        <w:rPr>
          <w:b/>
          <w:color w:val="000000"/>
        </w:rPr>
      </w:pPr>
    </w:p>
    <w:p w14:paraId="030AED06" w14:textId="77777777" w:rsidR="0045016D" w:rsidRDefault="00BD2D49">
      <w:pPr>
        <w:widowControl w:val="0"/>
        <w:pBdr>
          <w:top w:val="nil"/>
          <w:left w:val="nil"/>
          <w:bottom w:val="nil"/>
          <w:right w:val="nil"/>
          <w:between w:val="nil"/>
        </w:pBdr>
        <w:spacing w:after="0" w:line="240" w:lineRule="auto"/>
        <w:ind w:left="360"/>
        <w:jc w:val="both"/>
        <w:rPr>
          <w:color w:val="000000"/>
        </w:rPr>
      </w:pPr>
      <w:r>
        <w:rPr>
          <w:b/>
          <w:color w:val="000000"/>
        </w:rPr>
        <w:t xml:space="preserve">Dec. – </w:t>
      </w:r>
      <w:r>
        <w:rPr>
          <w:b/>
        </w:rPr>
        <w:t>District</w:t>
      </w:r>
      <w:r>
        <w:rPr>
          <w:b/>
          <w:color w:val="000000"/>
        </w:rPr>
        <w:t xml:space="preserve"> Reporting</w:t>
      </w:r>
    </w:p>
    <w:p w14:paraId="5533B161" w14:textId="77777777" w:rsidR="0045016D" w:rsidRDefault="00BD2D49">
      <w:pPr>
        <w:widowControl w:val="0"/>
        <w:numPr>
          <w:ilvl w:val="0"/>
          <w:numId w:val="22"/>
        </w:numPr>
        <w:pBdr>
          <w:top w:val="nil"/>
          <w:left w:val="nil"/>
          <w:bottom w:val="nil"/>
          <w:right w:val="nil"/>
          <w:between w:val="nil"/>
        </w:pBdr>
        <w:spacing w:after="0" w:line="240" w:lineRule="auto"/>
        <w:ind w:right="110"/>
        <w:jc w:val="both"/>
        <w:rPr>
          <w:color w:val="000000"/>
        </w:rPr>
      </w:pPr>
      <w:r>
        <w:rPr>
          <w:color w:val="000000"/>
        </w:rPr>
        <w:t xml:space="preserve">State level report is released in the </w:t>
      </w:r>
      <w:hyperlink r:id="rId73">
        <w:r>
          <w:rPr>
            <w:color w:val="0563C1"/>
            <w:u w:val="single"/>
          </w:rPr>
          <w:t>Supplemental Data</w:t>
        </w:r>
      </w:hyperlink>
      <w:r>
        <w:rPr>
          <w:color w:val="000000"/>
        </w:rPr>
        <w:t xml:space="preserve"> section of </w:t>
      </w:r>
      <w:hyperlink r:id="rId74">
        <w:r>
          <w:rPr>
            <w:color w:val="0563C1"/>
            <w:u w:val="single"/>
          </w:rPr>
          <w:t>KDE’s Open House</w:t>
        </w:r>
      </w:hyperlink>
    </w:p>
    <w:p w14:paraId="3B28CAE8" w14:textId="77777777" w:rsidR="0045016D" w:rsidRDefault="00BD2D49">
      <w:pPr>
        <w:widowControl w:val="0"/>
        <w:numPr>
          <w:ilvl w:val="0"/>
          <w:numId w:val="22"/>
        </w:numPr>
        <w:pBdr>
          <w:top w:val="nil"/>
          <w:left w:val="nil"/>
          <w:bottom w:val="nil"/>
          <w:right w:val="nil"/>
          <w:between w:val="nil"/>
        </w:pBdr>
        <w:spacing w:after="0" w:line="240" w:lineRule="auto"/>
        <w:ind w:right="110"/>
        <w:jc w:val="both"/>
        <w:rPr>
          <w:color w:val="000000"/>
        </w:rPr>
      </w:pPr>
      <w:r>
        <w:rPr>
          <w:color w:val="000000"/>
        </w:rPr>
        <w:t>DACs receive student level reports via DAC email messages. State Rep</w:t>
      </w:r>
      <w:r>
        <w:t xml:space="preserve">orting will occur with the following Fall Data Release. </w:t>
      </w:r>
    </w:p>
    <w:p w14:paraId="26FCE9A5" w14:textId="77777777" w:rsidR="0045016D" w:rsidRDefault="00BD2D49">
      <w:pPr>
        <w:widowControl w:val="0"/>
        <w:numPr>
          <w:ilvl w:val="0"/>
          <w:numId w:val="22"/>
        </w:numPr>
        <w:pBdr>
          <w:top w:val="nil"/>
          <w:left w:val="nil"/>
          <w:bottom w:val="nil"/>
          <w:right w:val="nil"/>
          <w:between w:val="nil"/>
        </w:pBdr>
        <w:spacing w:after="0" w:line="240" w:lineRule="auto"/>
        <w:ind w:right="110"/>
        <w:jc w:val="both"/>
        <w:rPr>
          <w:color w:val="000000"/>
        </w:rPr>
      </w:pPr>
      <w:r>
        <w:br w:type="page"/>
      </w:r>
    </w:p>
    <w:p w14:paraId="4F9C1DBB" w14:textId="77777777" w:rsidR="0045016D" w:rsidRDefault="00BD2D49">
      <w:pPr>
        <w:pStyle w:val="Heading1"/>
      </w:pPr>
      <w:bookmarkStart w:id="24" w:name="_3whwml4" w:colFirst="0" w:colLast="0"/>
      <w:bookmarkEnd w:id="24"/>
      <w:r>
        <w:lastRenderedPageBreak/>
        <w:t>Appendix L – K Screen Task Management Checklist</w:t>
      </w:r>
    </w:p>
    <w:p w14:paraId="332D7104" w14:textId="77777777" w:rsidR="0045016D" w:rsidRDefault="00BD2D49">
      <w:pPr>
        <w:ind w:left="720"/>
      </w:pPr>
      <w:r>
        <w:t>_____Read all K Screen Updates for deadlines and important information</w:t>
      </w:r>
    </w:p>
    <w:p w14:paraId="7155775F" w14:textId="77777777" w:rsidR="0045016D" w:rsidRDefault="00BD2D49">
      <w:pPr>
        <w:ind w:left="720"/>
      </w:pPr>
      <w:r>
        <w:tab/>
      </w:r>
      <w:r>
        <w:tab/>
        <w:t>Distribute to building principals</w:t>
      </w:r>
    </w:p>
    <w:p w14:paraId="76D17E4E" w14:textId="77777777" w:rsidR="0045016D" w:rsidRDefault="00BD2D49">
      <w:pPr>
        <w:ind w:left="720"/>
      </w:pPr>
      <w:r>
        <w:t>_____Order screening materials</w:t>
      </w:r>
    </w:p>
    <w:p w14:paraId="5DE76DD8" w14:textId="77777777" w:rsidR="0045016D" w:rsidRDefault="00BD2D49">
      <w:pPr>
        <w:ind w:left="720"/>
      </w:pPr>
      <w:r>
        <w:t>_____Attend training</w:t>
      </w:r>
    </w:p>
    <w:p w14:paraId="126DECE2" w14:textId="77777777" w:rsidR="0045016D" w:rsidRDefault="00BD2D49">
      <w:pPr>
        <w:ind w:left="720"/>
      </w:pPr>
      <w:r>
        <w:t>_____Identify district screening window</w:t>
      </w:r>
    </w:p>
    <w:p w14:paraId="1E2565C8" w14:textId="77777777" w:rsidR="0045016D" w:rsidRDefault="00BD2D49">
      <w:pPr>
        <w:ind w:left="720"/>
      </w:pPr>
      <w:r>
        <w:t>_____Train district and school staff</w:t>
      </w:r>
    </w:p>
    <w:p w14:paraId="1BBE6EAB" w14:textId="77777777" w:rsidR="0045016D" w:rsidRDefault="00BD2D49">
      <w:pPr>
        <w:ind w:left="720"/>
      </w:pPr>
      <w:r>
        <w:t>_____Assign roles and responsibilities</w:t>
      </w:r>
    </w:p>
    <w:p w14:paraId="73A854C2" w14:textId="77777777" w:rsidR="0045016D" w:rsidRDefault="00BD2D49">
      <w:pPr>
        <w:ind w:left="720"/>
      </w:pPr>
      <w:r>
        <w:tab/>
      </w:r>
      <w:r>
        <w:tab/>
        <w:t>Determine who will screen students</w:t>
      </w:r>
    </w:p>
    <w:p w14:paraId="1BC890FD" w14:textId="77777777" w:rsidR="0045016D" w:rsidRDefault="00BD2D49">
      <w:pPr>
        <w:ind w:left="720"/>
      </w:pPr>
      <w:r>
        <w:tab/>
      </w:r>
      <w:r>
        <w:tab/>
        <w:t>Determine who will enter data</w:t>
      </w:r>
    </w:p>
    <w:p w14:paraId="786EECC9" w14:textId="77777777" w:rsidR="0045016D" w:rsidRDefault="00BD2D49">
      <w:pPr>
        <w:ind w:left="720"/>
      </w:pPr>
      <w:r>
        <w:t>_____Set up classes in Infinite Campus (IC)</w:t>
      </w:r>
    </w:p>
    <w:p w14:paraId="527EC1AC" w14:textId="33D26485" w:rsidR="0045016D" w:rsidRDefault="00BD2D49">
      <w:pPr>
        <w:ind w:left="720"/>
      </w:pPr>
      <w:r>
        <w:t xml:space="preserve">_____Submit Staff File for the </w:t>
      </w:r>
      <w:r w:rsidR="00842AC9">
        <w:t>BRIGANCE</w:t>
      </w:r>
      <w:r>
        <w:t xml:space="preserve"> Online Management System (OMS)</w:t>
      </w:r>
    </w:p>
    <w:p w14:paraId="63D8B7A1" w14:textId="7037C42A" w:rsidR="0045016D" w:rsidRDefault="00BD2D49">
      <w:pPr>
        <w:ind w:left="720"/>
      </w:pPr>
      <w:r>
        <w:t xml:space="preserve">_____Check </w:t>
      </w:r>
      <w:r w:rsidR="00842AC9">
        <w:t>BRIGANCE</w:t>
      </w:r>
      <w:r>
        <w:t xml:space="preserve"> OMS for correct users, </w:t>
      </w:r>
      <w:proofErr w:type="gramStart"/>
      <w:r>
        <w:t>schools</w:t>
      </w:r>
      <w:proofErr w:type="gramEnd"/>
      <w:r>
        <w:t xml:space="preserve"> and classes</w:t>
      </w:r>
    </w:p>
    <w:p w14:paraId="0C0974A8" w14:textId="77777777" w:rsidR="0045016D" w:rsidRDefault="00BD2D49">
      <w:pPr>
        <w:ind w:left="720"/>
      </w:pPr>
      <w:r>
        <w:t>_____Collect prior setting information from parents</w:t>
      </w:r>
    </w:p>
    <w:p w14:paraId="61CD0A5A" w14:textId="4D0B39BA" w:rsidR="0045016D" w:rsidRDefault="00BD2D49">
      <w:pPr>
        <w:ind w:left="720"/>
      </w:pPr>
      <w:r>
        <w:t xml:space="preserve">_____Administer the </w:t>
      </w:r>
      <w:r w:rsidR="00842AC9">
        <w:t>BRIGANCE</w:t>
      </w:r>
      <w:r>
        <w:t xml:space="preserve"> K Screen III during the district’s screening window</w:t>
      </w:r>
    </w:p>
    <w:p w14:paraId="1212F6D0" w14:textId="77777777" w:rsidR="0045016D" w:rsidRDefault="00BD2D49">
      <w:pPr>
        <w:ind w:left="1440" w:firstLine="720"/>
      </w:pPr>
      <w:r>
        <w:t>Core assessments administered by trained staff</w:t>
      </w:r>
    </w:p>
    <w:p w14:paraId="7C93546A" w14:textId="77777777" w:rsidR="0045016D" w:rsidRDefault="00BD2D49">
      <w:pPr>
        <w:ind w:left="2160"/>
      </w:pPr>
      <w:r>
        <w:t>Self-Help and Social-Emotional Scales completed by parents and returned to school</w:t>
      </w:r>
    </w:p>
    <w:p w14:paraId="3B1A51F5" w14:textId="523FA3F2" w:rsidR="0045016D" w:rsidRDefault="00BD2D49">
      <w:pPr>
        <w:ind w:left="720"/>
      </w:pPr>
      <w:r>
        <w:t xml:space="preserve">_____Enter data into </w:t>
      </w:r>
      <w:r w:rsidR="00842AC9">
        <w:t>BRIGANCE</w:t>
      </w:r>
      <w:r>
        <w:t xml:space="preserve"> OMS and IC</w:t>
      </w:r>
    </w:p>
    <w:p w14:paraId="7BC6E9C2" w14:textId="732A1B72" w:rsidR="0045016D" w:rsidRDefault="00BD2D49">
      <w:pPr>
        <w:ind w:left="2160"/>
      </w:pPr>
      <w:r>
        <w:t xml:space="preserve">Core assessments and Self-Help and Social-Emotional Scales into the </w:t>
      </w:r>
      <w:r w:rsidR="00842AC9">
        <w:t>BRIGANCE</w:t>
      </w:r>
      <w:r>
        <w:t xml:space="preserve"> OMS</w:t>
      </w:r>
    </w:p>
    <w:p w14:paraId="1902BBCD" w14:textId="77777777" w:rsidR="0045016D" w:rsidRDefault="00BD2D49">
      <w:pPr>
        <w:ind w:left="720"/>
      </w:pPr>
      <w:r>
        <w:tab/>
      </w:r>
      <w:r>
        <w:tab/>
        <w:t>Prior settings into IC</w:t>
      </w:r>
    </w:p>
    <w:p w14:paraId="18EB78EC" w14:textId="77777777" w:rsidR="0045016D" w:rsidRDefault="00BD2D49">
      <w:pPr>
        <w:ind w:left="720"/>
      </w:pPr>
      <w:r>
        <w:t>_____Complete periodic data checks during your screening and data entry window</w:t>
      </w:r>
    </w:p>
    <w:p w14:paraId="1C8ABA39" w14:textId="119BE541" w:rsidR="0045016D" w:rsidRDefault="00BD2D49">
      <w:pPr>
        <w:ind w:left="720"/>
      </w:pPr>
      <w:r>
        <w:tab/>
      </w:r>
      <w:r>
        <w:tab/>
        <w:t xml:space="preserve">Reports in the </w:t>
      </w:r>
      <w:r w:rsidR="00842AC9">
        <w:t>BRIGANCE</w:t>
      </w:r>
      <w:r>
        <w:t xml:space="preserve"> OMS</w:t>
      </w:r>
    </w:p>
    <w:p w14:paraId="1116D0EF" w14:textId="77777777" w:rsidR="0045016D" w:rsidRDefault="00BD2D49">
      <w:pPr>
        <w:ind w:left="720"/>
      </w:pPr>
      <w:r>
        <w:tab/>
      </w:r>
      <w:r>
        <w:tab/>
        <w:t>Ad hoc reports in IC</w:t>
      </w:r>
    </w:p>
    <w:p w14:paraId="335A2B74" w14:textId="77777777" w:rsidR="0045016D" w:rsidRDefault="00BD2D49">
      <w:pPr>
        <w:ind w:left="720"/>
      </w:pPr>
      <w:r>
        <w:t>_____Determine next steps based on district data</w:t>
      </w:r>
    </w:p>
    <w:p w14:paraId="2541D7AF" w14:textId="77777777" w:rsidR="0045016D" w:rsidRDefault="0045016D">
      <w:pPr>
        <w:rPr>
          <w:b/>
          <w:sz w:val="28"/>
          <w:szCs w:val="28"/>
        </w:rPr>
      </w:pPr>
    </w:p>
    <w:p w14:paraId="69FC268B" w14:textId="77777777" w:rsidR="0045016D" w:rsidRDefault="00BD2D49">
      <w:pPr>
        <w:rPr>
          <w:b/>
          <w:sz w:val="28"/>
          <w:szCs w:val="28"/>
        </w:rPr>
      </w:pPr>
      <w:r>
        <w:br w:type="page"/>
      </w:r>
    </w:p>
    <w:p w14:paraId="095F97C3" w14:textId="77777777" w:rsidR="0045016D" w:rsidRDefault="00BD2D49">
      <w:pPr>
        <w:pStyle w:val="Heading1"/>
      </w:pPr>
      <w:r>
        <w:lastRenderedPageBreak/>
        <w:t>Appendix M -- Infinite Campus K Screen Reference Guide</w:t>
      </w:r>
    </w:p>
    <w:p w14:paraId="334DD195" w14:textId="77777777" w:rsidR="0045016D" w:rsidRDefault="00BD2D49">
      <w:pPr>
        <w:numPr>
          <w:ilvl w:val="0"/>
          <w:numId w:val="10"/>
        </w:numPr>
        <w:pBdr>
          <w:top w:val="nil"/>
          <w:left w:val="nil"/>
          <w:bottom w:val="nil"/>
          <w:right w:val="nil"/>
          <w:between w:val="nil"/>
        </w:pBdr>
        <w:spacing w:after="0" w:line="240" w:lineRule="auto"/>
      </w:pPr>
      <w:r>
        <w:rPr>
          <w:color w:val="000000"/>
        </w:rPr>
        <w:t xml:space="preserve">To help avoid possible conflicts with SSIDs, the </w:t>
      </w:r>
      <w:r>
        <w:rPr>
          <w:b/>
          <w:color w:val="000000"/>
        </w:rPr>
        <w:t>Student Locator</w:t>
      </w:r>
      <w:r>
        <w:rPr>
          <w:color w:val="000000"/>
        </w:rPr>
        <w:t xml:space="preserve"> should always be used when enrolling kindergarten students.</w:t>
      </w:r>
    </w:p>
    <w:p w14:paraId="4B6E0E61" w14:textId="77777777" w:rsidR="0045016D" w:rsidRDefault="0045016D">
      <w:pPr>
        <w:pBdr>
          <w:top w:val="nil"/>
          <w:left w:val="nil"/>
          <w:bottom w:val="nil"/>
          <w:right w:val="nil"/>
          <w:between w:val="nil"/>
        </w:pBdr>
        <w:spacing w:after="0"/>
        <w:ind w:left="720"/>
        <w:rPr>
          <w:color w:val="000000"/>
        </w:rPr>
      </w:pPr>
    </w:p>
    <w:p w14:paraId="582A837E" w14:textId="77777777" w:rsidR="0045016D" w:rsidRDefault="00BD2D49">
      <w:pPr>
        <w:numPr>
          <w:ilvl w:val="0"/>
          <w:numId w:val="13"/>
        </w:numPr>
        <w:pBdr>
          <w:top w:val="nil"/>
          <w:left w:val="nil"/>
          <w:bottom w:val="nil"/>
          <w:right w:val="nil"/>
          <w:between w:val="nil"/>
        </w:pBdr>
        <w:spacing w:after="0" w:line="240" w:lineRule="auto"/>
      </w:pPr>
      <w:r>
        <w:rPr>
          <w:color w:val="000000"/>
        </w:rPr>
        <w:t xml:space="preserve">From the </w:t>
      </w:r>
      <w:r>
        <w:rPr>
          <w:b/>
          <w:color w:val="000000"/>
        </w:rPr>
        <w:t>Index</w:t>
      </w:r>
      <w:r>
        <w:rPr>
          <w:color w:val="000000"/>
        </w:rPr>
        <w:t xml:space="preserve"> [1], navigate to </w:t>
      </w:r>
      <w:r>
        <w:rPr>
          <w:b/>
          <w:color w:val="000000"/>
        </w:rPr>
        <w:t>Student Information</w:t>
      </w:r>
      <w:r>
        <w:rPr>
          <w:color w:val="000000"/>
        </w:rPr>
        <w:t xml:space="preserve"> [2] and select </w:t>
      </w:r>
      <w:r>
        <w:rPr>
          <w:b/>
          <w:color w:val="000000"/>
        </w:rPr>
        <w:t>Student Locator</w:t>
      </w:r>
      <w:r>
        <w:rPr>
          <w:color w:val="000000"/>
        </w:rPr>
        <w:t xml:space="preserve"> [3]. Enter at least three search criteria [4] and click </w:t>
      </w:r>
      <w:r>
        <w:rPr>
          <w:b/>
          <w:color w:val="000000"/>
        </w:rPr>
        <w:t>Search</w:t>
      </w:r>
      <w:r>
        <w:rPr>
          <w:color w:val="000000"/>
        </w:rPr>
        <w:t xml:space="preserve"> [5].</w:t>
      </w:r>
    </w:p>
    <w:p w14:paraId="720353F5" w14:textId="77777777" w:rsidR="0045016D" w:rsidRDefault="0045016D">
      <w:pPr>
        <w:pBdr>
          <w:top w:val="nil"/>
          <w:left w:val="nil"/>
          <w:bottom w:val="nil"/>
          <w:right w:val="nil"/>
          <w:between w:val="nil"/>
        </w:pBdr>
        <w:ind w:left="720"/>
        <w:rPr>
          <w:color w:val="000000"/>
        </w:rPr>
      </w:pPr>
    </w:p>
    <w:p w14:paraId="04B8E062" w14:textId="77777777" w:rsidR="0045016D" w:rsidRDefault="00BD2D49">
      <w:pPr>
        <w:ind w:left="1080"/>
      </w:pPr>
      <w:r>
        <w:rPr>
          <w:noProof/>
        </w:rPr>
        <w:drawing>
          <wp:inline distT="0" distB="0" distL="0" distR="0" wp14:anchorId="65880F33" wp14:editId="14D36959">
            <wp:extent cx="5943600" cy="4159885"/>
            <wp:effectExtent l="0" t="0" r="0" b="0"/>
            <wp:docPr id="23" name="image24.png" descr="Screenshot of Infinite Campus  Student Index Tab"/>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5"/>
                    <a:srcRect/>
                    <a:stretch>
                      <a:fillRect/>
                    </a:stretch>
                  </pic:blipFill>
                  <pic:spPr>
                    <a:xfrm>
                      <a:off x="0" y="0"/>
                      <a:ext cx="5943600" cy="4159885"/>
                    </a:xfrm>
                    <a:prstGeom prst="rect">
                      <a:avLst/>
                    </a:prstGeom>
                    <a:ln/>
                  </pic:spPr>
                </pic:pic>
              </a:graphicData>
            </a:graphic>
          </wp:inline>
        </w:drawing>
      </w:r>
    </w:p>
    <w:p w14:paraId="4384C52D" w14:textId="77777777" w:rsidR="0045016D" w:rsidRDefault="0045016D">
      <w:pPr>
        <w:ind w:left="720"/>
      </w:pPr>
    </w:p>
    <w:p w14:paraId="578D2451" w14:textId="77777777" w:rsidR="0045016D" w:rsidRDefault="0045016D">
      <w:pPr>
        <w:ind w:left="720"/>
      </w:pPr>
    </w:p>
    <w:p w14:paraId="5CB71084" w14:textId="77777777" w:rsidR="0045016D" w:rsidRDefault="0045016D">
      <w:pPr>
        <w:ind w:left="720"/>
      </w:pPr>
    </w:p>
    <w:p w14:paraId="760170AA" w14:textId="77777777" w:rsidR="0045016D" w:rsidRDefault="00BD2D49">
      <w:pPr>
        <w:numPr>
          <w:ilvl w:val="0"/>
          <w:numId w:val="13"/>
        </w:numPr>
        <w:pBdr>
          <w:top w:val="nil"/>
          <w:left w:val="nil"/>
          <w:bottom w:val="nil"/>
          <w:right w:val="nil"/>
          <w:between w:val="nil"/>
        </w:pBdr>
        <w:spacing w:after="0" w:line="240" w:lineRule="auto"/>
      </w:pPr>
      <w:r>
        <w:rPr>
          <w:color w:val="000000"/>
        </w:rPr>
        <w:t>Check any possible matches which may appear to determine if the kindergartener already has a past or present enrollment within a KY public school. Click the appropriate match if available to select the kindergartener and retain the existing SSID [6a].</w:t>
      </w:r>
    </w:p>
    <w:p w14:paraId="304C2C5C" w14:textId="77777777" w:rsidR="0045016D" w:rsidRDefault="0045016D">
      <w:pPr>
        <w:ind w:left="720"/>
      </w:pPr>
    </w:p>
    <w:p w14:paraId="754E8FF9" w14:textId="77777777" w:rsidR="0045016D" w:rsidRDefault="00BD2D49">
      <w:pPr>
        <w:ind w:left="1080"/>
      </w:pPr>
      <w:r>
        <w:rPr>
          <w:noProof/>
        </w:rPr>
        <w:lastRenderedPageBreak/>
        <w:drawing>
          <wp:inline distT="0" distB="0" distL="0" distR="0" wp14:anchorId="58C2ADD6" wp14:editId="4CB9E24A">
            <wp:extent cx="5657850" cy="1152525"/>
            <wp:effectExtent l="0" t="0" r="0" b="0"/>
            <wp:docPr id="24" name="image22.png" descr="Screenshot of Infinite Campus, existing student"/>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6"/>
                    <a:srcRect/>
                    <a:stretch>
                      <a:fillRect/>
                    </a:stretch>
                  </pic:blipFill>
                  <pic:spPr>
                    <a:xfrm>
                      <a:off x="0" y="0"/>
                      <a:ext cx="5657850" cy="1152525"/>
                    </a:xfrm>
                    <a:prstGeom prst="rect">
                      <a:avLst/>
                    </a:prstGeom>
                    <a:ln/>
                  </pic:spPr>
                </pic:pic>
              </a:graphicData>
            </a:graphic>
          </wp:inline>
        </w:drawing>
      </w:r>
    </w:p>
    <w:p w14:paraId="61F63964" w14:textId="77777777" w:rsidR="0045016D" w:rsidRDefault="0045016D"/>
    <w:p w14:paraId="3E04ADEF" w14:textId="77777777" w:rsidR="0045016D" w:rsidRDefault="00BD2D49">
      <w:pPr>
        <w:numPr>
          <w:ilvl w:val="0"/>
          <w:numId w:val="13"/>
        </w:numPr>
        <w:pBdr>
          <w:top w:val="nil"/>
          <w:left w:val="nil"/>
          <w:bottom w:val="nil"/>
          <w:right w:val="nil"/>
          <w:between w:val="nil"/>
        </w:pBdr>
        <w:spacing w:after="0" w:line="240" w:lineRule="auto"/>
      </w:pPr>
      <w:r>
        <w:rPr>
          <w:color w:val="000000"/>
        </w:rPr>
        <w:t xml:space="preserve">If no matches are found [6b], click </w:t>
      </w:r>
      <w:r>
        <w:rPr>
          <w:b/>
          <w:color w:val="000000"/>
        </w:rPr>
        <w:t>Create New Student</w:t>
      </w:r>
      <w:r>
        <w:rPr>
          <w:color w:val="000000"/>
        </w:rPr>
        <w:t xml:space="preserve"> [7].</w:t>
      </w:r>
    </w:p>
    <w:p w14:paraId="54918649" w14:textId="77777777" w:rsidR="0045016D" w:rsidRDefault="0045016D">
      <w:pPr>
        <w:ind w:left="720"/>
      </w:pPr>
    </w:p>
    <w:p w14:paraId="6DD97DE7" w14:textId="77777777" w:rsidR="0045016D" w:rsidRDefault="00BD2D49">
      <w:pPr>
        <w:ind w:left="1080"/>
      </w:pPr>
      <w:r>
        <w:rPr>
          <w:noProof/>
        </w:rPr>
        <w:drawing>
          <wp:inline distT="0" distB="0" distL="0" distR="0" wp14:anchorId="23FD4D63" wp14:editId="7D854406">
            <wp:extent cx="5667375" cy="4810125"/>
            <wp:effectExtent l="0" t="0" r="0" b="0"/>
            <wp:docPr id="4" name="image4.png" descr="Screenshot of student locator in Infinite Campus"/>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7"/>
                    <a:srcRect/>
                    <a:stretch>
                      <a:fillRect/>
                    </a:stretch>
                  </pic:blipFill>
                  <pic:spPr>
                    <a:xfrm>
                      <a:off x="0" y="0"/>
                      <a:ext cx="5667375" cy="4810125"/>
                    </a:xfrm>
                    <a:prstGeom prst="rect">
                      <a:avLst/>
                    </a:prstGeom>
                    <a:ln/>
                  </pic:spPr>
                </pic:pic>
              </a:graphicData>
            </a:graphic>
          </wp:inline>
        </w:drawing>
      </w:r>
    </w:p>
    <w:p w14:paraId="4BBFE986" w14:textId="77777777" w:rsidR="0045016D" w:rsidRDefault="00BD2D49">
      <w:r>
        <w:br w:type="page"/>
      </w:r>
    </w:p>
    <w:p w14:paraId="1C6E9505" w14:textId="77777777" w:rsidR="0045016D" w:rsidRDefault="00BD2D49">
      <w:pPr>
        <w:numPr>
          <w:ilvl w:val="0"/>
          <w:numId w:val="12"/>
        </w:numPr>
        <w:pBdr>
          <w:top w:val="nil"/>
          <w:left w:val="nil"/>
          <w:bottom w:val="nil"/>
          <w:right w:val="nil"/>
          <w:between w:val="nil"/>
        </w:pBdr>
        <w:spacing w:after="0" w:line="240" w:lineRule="auto"/>
      </w:pPr>
      <w:r>
        <w:rPr>
          <w:color w:val="000000"/>
        </w:rPr>
        <w:lastRenderedPageBreak/>
        <w:t xml:space="preserve">Ensure </w:t>
      </w:r>
      <w:r>
        <w:rPr>
          <w:b/>
          <w:color w:val="000000"/>
        </w:rPr>
        <w:t>suffixes</w:t>
      </w:r>
      <w:r>
        <w:rPr>
          <w:color w:val="000000"/>
        </w:rPr>
        <w:t xml:space="preserve"> have been correctly entered into Campus, if applicable.</w:t>
      </w:r>
    </w:p>
    <w:p w14:paraId="5957A467" w14:textId="77777777" w:rsidR="0045016D" w:rsidRDefault="0045016D"/>
    <w:p w14:paraId="124AD71E" w14:textId="77777777" w:rsidR="0045016D" w:rsidRDefault="00BD2D49">
      <w:pPr>
        <w:numPr>
          <w:ilvl w:val="0"/>
          <w:numId w:val="17"/>
        </w:numPr>
        <w:pBdr>
          <w:top w:val="nil"/>
          <w:left w:val="nil"/>
          <w:bottom w:val="nil"/>
          <w:right w:val="nil"/>
          <w:between w:val="nil"/>
        </w:pBdr>
        <w:spacing w:after="0" w:line="240" w:lineRule="auto"/>
      </w:pPr>
      <w:r>
        <w:rPr>
          <w:color w:val="000000"/>
        </w:rPr>
        <w:t xml:space="preserve">From the </w:t>
      </w:r>
      <w:r>
        <w:rPr>
          <w:b/>
          <w:color w:val="000000"/>
        </w:rPr>
        <w:t>Index</w:t>
      </w:r>
      <w:r>
        <w:rPr>
          <w:color w:val="000000"/>
        </w:rPr>
        <w:t xml:space="preserve"> [1], navigate to </w:t>
      </w:r>
      <w:r>
        <w:rPr>
          <w:b/>
          <w:color w:val="000000"/>
        </w:rPr>
        <w:t>Census</w:t>
      </w:r>
      <w:r>
        <w:rPr>
          <w:color w:val="000000"/>
        </w:rPr>
        <w:t xml:space="preserve"> [2] and select </w:t>
      </w:r>
      <w:r>
        <w:rPr>
          <w:b/>
          <w:color w:val="000000"/>
        </w:rPr>
        <w:t>People</w:t>
      </w:r>
      <w:r>
        <w:rPr>
          <w:color w:val="000000"/>
        </w:rPr>
        <w:t xml:space="preserve"> [3]. On the </w:t>
      </w:r>
      <w:r>
        <w:rPr>
          <w:b/>
          <w:color w:val="000000"/>
        </w:rPr>
        <w:t xml:space="preserve">Demographics </w:t>
      </w:r>
      <w:r>
        <w:rPr>
          <w:color w:val="000000"/>
        </w:rPr>
        <w:t xml:space="preserve">tab [4], scroll down to the </w:t>
      </w:r>
      <w:r>
        <w:rPr>
          <w:b/>
          <w:color w:val="000000"/>
        </w:rPr>
        <w:t xml:space="preserve">Person Information </w:t>
      </w:r>
      <w:r>
        <w:rPr>
          <w:color w:val="000000"/>
        </w:rPr>
        <w:t xml:space="preserve">section [5] and verify the suffix has not been entered into the </w:t>
      </w:r>
      <w:r>
        <w:rPr>
          <w:b/>
          <w:color w:val="000000"/>
        </w:rPr>
        <w:t xml:space="preserve">Last Name </w:t>
      </w:r>
      <w:r>
        <w:rPr>
          <w:color w:val="000000"/>
        </w:rPr>
        <w:t>field [6].</w:t>
      </w:r>
    </w:p>
    <w:p w14:paraId="5C2B4940" w14:textId="77777777" w:rsidR="0045016D" w:rsidRDefault="0045016D">
      <w:pPr>
        <w:ind w:left="720"/>
      </w:pPr>
    </w:p>
    <w:p w14:paraId="03A614AA" w14:textId="77777777" w:rsidR="0045016D" w:rsidRDefault="00BD2D49">
      <w:pPr>
        <w:ind w:left="1080"/>
      </w:pPr>
      <w:r>
        <w:rPr>
          <w:noProof/>
        </w:rPr>
        <w:drawing>
          <wp:inline distT="0" distB="0" distL="0" distR="0" wp14:anchorId="45118DFA" wp14:editId="63F0BB2C">
            <wp:extent cx="5943600" cy="2272665"/>
            <wp:effectExtent l="0" t="0" r="0" b="0"/>
            <wp:docPr id="5" name="image12.png" descr="Screenshot of index tab of Infinite Campus"/>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8"/>
                    <a:srcRect/>
                    <a:stretch>
                      <a:fillRect/>
                    </a:stretch>
                  </pic:blipFill>
                  <pic:spPr>
                    <a:xfrm>
                      <a:off x="0" y="0"/>
                      <a:ext cx="5943600" cy="2272665"/>
                    </a:xfrm>
                    <a:prstGeom prst="rect">
                      <a:avLst/>
                    </a:prstGeom>
                    <a:ln/>
                  </pic:spPr>
                </pic:pic>
              </a:graphicData>
            </a:graphic>
          </wp:inline>
        </w:drawing>
      </w:r>
    </w:p>
    <w:p w14:paraId="15736D44" w14:textId="77777777" w:rsidR="0045016D" w:rsidRDefault="0045016D">
      <w:pPr>
        <w:ind w:left="720"/>
      </w:pPr>
    </w:p>
    <w:p w14:paraId="08338354" w14:textId="77777777" w:rsidR="0045016D" w:rsidRDefault="0045016D">
      <w:pPr>
        <w:ind w:left="720"/>
      </w:pPr>
    </w:p>
    <w:p w14:paraId="3B41D4C7" w14:textId="77777777" w:rsidR="0045016D" w:rsidRDefault="00BD2D49">
      <w:pPr>
        <w:numPr>
          <w:ilvl w:val="0"/>
          <w:numId w:val="17"/>
        </w:numPr>
        <w:pBdr>
          <w:top w:val="nil"/>
          <w:left w:val="nil"/>
          <w:bottom w:val="nil"/>
          <w:right w:val="nil"/>
          <w:between w:val="nil"/>
        </w:pBdr>
        <w:spacing w:after="0" w:line="240" w:lineRule="auto"/>
      </w:pPr>
      <w:r>
        <w:rPr>
          <w:color w:val="000000"/>
        </w:rPr>
        <w:t xml:space="preserve">Suffixes should only be entered into the </w:t>
      </w:r>
      <w:r>
        <w:rPr>
          <w:b/>
          <w:color w:val="000000"/>
        </w:rPr>
        <w:t>Suffix</w:t>
      </w:r>
      <w:r>
        <w:rPr>
          <w:color w:val="000000"/>
        </w:rPr>
        <w:t xml:space="preserve"> field [7].</w:t>
      </w:r>
    </w:p>
    <w:p w14:paraId="678CB706" w14:textId="77777777" w:rsidR="0045016D" w:rsidRDefault="0045016D">
      <w:pPr>
        <w:ind w:left="720"/>
      </w:pPr>
    </w:p>
    <w:p w14:paraId="1C564E21" w14:textId="77777777" w:rsidR="0045016D" w:rsidRDefault="00BD2D49">
      <w:pPr>
        <w:ind w:left="1080"/>
      </w:pPr>
      <w:r>
        <w:rPr>
          <w:noProof/>
        </w:rPr>
        <w:drawing>
          <wp:inline distT="0" distB="0" distL="0" distR="0" wp14:anchorId="562575F7" wp14:editId="4F0454F3">
            <wp:extent cx="5086350" cy="1533525"/>
            <wp:effectExtent l="0" t="0" r="0" b="0"/>
            <wp:docPr id="6" name="image1.png" descr="Screenshot from Infinite Campus, Personal Informatio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9"/>
                    <a:srcRect/>
                    <a:stretch>
                      <a:fillRect/>
                    </a:stretch>
                  </pic:blipFill>
                  <pic:spPr>
                    <a:xfrm>
                      <a:off x="0" y="0"/>
                      <a:ext cx="5086350" cy="1533525"/>
                    </a:xfrm>
                    <a:prstGeom prst="rect">
                      <a:avLst/>
                    </a:prstGeom>
                    <a:ln/>
                  </pic:spPr>
                </pic:pic>
              </a:graphicData>
            </a:graphic>
          </wp:inline>
        </w:drawing>
      </w:r>
    </w:p>
    <w:p w14:paraId="35FFFF83" w14:textId="77777777" w:rsidR="0045016D" w:rsidRDefault="00BD2D49">
      <w:r>
        <w:br w:type="page"/>
      </w:r>
    </w:p>
    <w:p w14:paraId="38FA0EEB" w14:textId="77777777" w:rsidR="0045016D" w:rsidRDefault="00BD2D49">
      <w:pPr>
        <w:numPr>
          <w:ilvl w:val="0"/>
          <w:numId w:val="12"/>
        </w:numPr>
        <w:pBdr>
          <w:top w:val="nil"/>
          <w:left w:val="nil"/>
          <w:bottom w:val="nil"/>
          <w:right w:val="nil"/>
          <w:between w:val="nil"/>
        </w:pBdr>
        <w:spacing w:after="0" w:line="240" w:lineRule="auto"/>
      </w:pPr>
      <w:r>
        <w:rPr>
          <w:color w:val="000000"/>
        </w:rPr>
        <w:lastRenderedPageBreak/>
        <w:t>Ensure kindergartners’ birth dates have been entered correctly.</w:t>
      </w:r>
    </w:p>
    <w:p w14:paraId="6C1B2E67" w14:textId="77777777" w:rsidR="0045016D" w:rsidRDefault="0045016D"/>
    <w:p w14:paraId="69D007DF" w14:textId="77777777" w:rsidR="0045016D" w:rsidRDefault="00BD2D49">
      <w:pPr>
        <w:numPr>
          <w:ilvl w:val="0"/>
          <w:numId w:val="18"/>
        </w:numPr>
        <w:pBdr>
          <w:top w:val="nil"/>
          <w:left w:val="nil"/>
          <w:bottom w:val="nil"/>
          <w:right w:val="nil"/>
          <w:between w:val="nil"/>
        </w:pBdr>
        <w:spacing w:after="0" w:line="240" w:lineRule="auto"/>
      </w:pPr>
      <w:r>
        <w:rPr>
          <w:color w:val="000000"/>
        </w:rPr>
        <w:t xml:space="preserve">From the </w:t>
      </w:r>
      <w:r>
        <w:rPr>
          <w:b/>
          <w:color w:val="000000"/>
        </w:rPr>
        <w:t>Index</w:t>
      </w:r>
      <w:r>
        <w:rPr>
          <w:color w:val="000000"/>
        </w:rPr>
        <w:t xml:space="preserve"> [1], navigate to </w:t>
      </w:r>
      <w:r>
        <w:rPr>
          <w:b/>
          <w:color w:val="000000"/>
        </w:rPr>
        <w:t>Census</w:t>
      </w:r>
      <w:r>
        <w:rPr>
          <w:color w:val="000000"/>
        </w:rPr>
        <w:t xml:space="preserve"> [2] and select </w:t>
      </w:r>
      <w:r>
        <w:rPr>
          <w:b/>
          <w:color w:val="000000"/>
        </w:rPr>
        <w:t>People</w:t>
      </w:r>
      <w:r>
        <w:rPr>
          <w:color w:val="000000"/>
        </w:rPr>
        <w:t xml:space="preserve"> [3]. On the </w:t>
      </w:r>
      <w:r>
        <w:rPr>
          <w:b/>
          <w:color w:val="000000"/>
        </w:rPr>
        <w:t>Demographics</w:t>
      </w:r>
      <w:r>
        <w:rPr>
          <w:color w:val="000000"/>
        </w:rPr>
        <w:t xml:space="preserve"> tab [4], scroll down to the </w:t>
      </w:r>
      <w:r>
        <w:rPr>
          <w:b/>
          <w:color w:val="000000"/>
        </w:rPr>
        <w:t xml:space="preserve">Person Information </w:t>
      </w:r>
      <w:r>
        <w:rPr>
          <w:color w:val="000000"/>
        </w:rPr>
        <w:t xml:space="preserve">section [5] and verify the correct date has been entered into the </w:t>
      </w:r>
      <w:r>
        <w:rPr>
          <w:b/>
          <w:color w:val="000000"/>
        </w:rPr>
        <w:t xml:space="preserve">Birth Date </w:t>
      </w:r>
      <w:r>
        <w:rPr>
          <w:color w:val="000000"/>
        </w:rPr>
        <w:t>field [6].</w:t>
      </w:r>
    </w:p>
    <w:p w14:paraId="6CCAE9EC" w14:textId="77777777" w:rsidR="0045016D" w:rsidRDefault="0045016D">
      <w:pPr>
        <w:pBdr>
          <w:top w:val="nil"/>
          <w:left w:val="nil"/>
          <w:bottom w:val="nil"/>
          <w:right w:val="nil"/>
          <w:between w:val="nil"/>
        </w:pBdr>
        <w:ind w:left="720"/>
        <w:rPr>
          <w:color w:val="000000"/>
        </w:rPr>
      </w:pPr>
    </w:p>
    <w:p w14:paraId="3F7D02DD" w14:textId="77777777" w:rsidR="0045016D" w:rsidRDefault="00BD2D49">
      <w:pPr>
        <w:ind w:left="1080"/>
      </w:pPr>
      <w:r>
        <w:rPr>
          <w:noProof/>
        </w:rPr>
        <w:drawing>
          <wp:inline distT="0" distB="0" distL="0" distR="0" wp14:anchorId="781A213E" wp14:editId="4CA762A9">
            <wp:extent cx="5943600" cy="2918460"/>
            <wp:effectExtent l="0" t="0" r="0" b="0"/>
            <wp:docPr id="7" name="image2.png" descr="Screenshot of Index tab in Infinite Campus showing how to complete personal information for a student"/>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0"/>
                    <a:srcRect/>
                    <a:stretch>
                      <a:fillRect/>
                    </a:stretch>
                  </pic:blipFill>
                  <pic:spPr>
                    <a:xfrm>
                      <a:off x="0" y="0"/>
                      <a:ext cx="5943600" cy="2918460"/>
                    </a:xfrm>
                    <a:prstGeom prst="rect">
                      <a:avLst/>
                    </a:prstGeom>
                    <a:ln/>
                  </pic:spPr>
                </pic:pic>
              </a:graphicData>
            </a:graphic>
          </wp:inline>
        </w:drawing>
      </w:r>
    </w:p>
    <w:p w14:paraId="39E3A324" w14:textId="77777777" w:rsidR="0045016D" w:rsidRDefault="0045016D">
      <w:pPr>
        <w:ind w:left="720"/>
      </w:pPr>
    </w:p>
    <w:p w14:paraId="6CF66129" w14:textId="77777777" w:rsidR="0045016D" w:rsidRDefault="0045016D">
      <w:pPr>
        <w:ind w:left="720"/>
      </w:pPr>
    </w:p>
    <w:p w14:paraId="42FA4DDE" w14:textId="77777777" w:rsidR="0045016D" w:rsidRDefault="00BD2D49">
      <w:pPr>
        <w:numPr>
          <w:ilvl w:val="0"/>
          <w:numId w:val="18"/>
        </w:numPr>
        <w:pBdr>
          <w:top w:val="nil"/>
          <w:left w:val="nil"/>
          <w:bottom w:val="nil"/>
          <w:right w:val="nil"/>
          <w:between w:val="nil"/>
        </w:pBdr>
        <w:spacing w:after="0" w:line="240" w:lineRule="auto"/>
      </w:pPr>
      <w:r>
        <w:rPr>
          <w:color w:val="000000"/>
        </w:rPr>
        <w:t>If the correct birth date has been entered, the kindergartener’s correct age should be displayed.</w:t>
      </w:r>
    </w:p>
    <w:p w14:paraId="178A0DC0" w14:textId="77777777" w:rsidR="0045016D" w:rsidRDefault="0045016D">
      <w:pPr>
        <w:ind w:left="720"/>
      </w:pPr>
    </w:p>
    <w:p w14:paraId="263E38E5" w14:textId="77777777" w:rsidR="0045016D" w:rsidRDefault="00BD2D49">
      <w:pPr>
        <w:ind w:left="1080"/>
      </w:pPr>
      <w:r>
        <w:rPr>
          <w:noProof/>
        </w:rPr>
        <w:drawing>
          <wp:inline distT="0" distB="0" distL="0" distR="0" wp14:anchorId="77917724" wp14:editId="5DEFEF67">
            <wp:extent cx="4248150" cy="1885950"/>
            <wp:effectExtent l="0" t="0" r="0" b="0"/>
            <wp:docPr id="8" name="image9.png" descr="Screenshot from the Personal Information tab showing birth date"/>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1"/>
                    <a:srcRect/>
                    <a:stretch>
                      <a:fillRect/>
                    </a:stretch>
                  </pic:blipFill>
                  <pic:spPr>
                    <a:xfrm>
                      <a:off x="0" y="0"/>
                      <a:ext cx="4248150" cy="1885950"/>
                    </a:xfrm>
                    <a:prstGeom prst="rect">
                      <a:avLst/>
                    </a:prstGeom>
                    <a:ln/>
                  </pic:spPr>
                </pic:pic>
              </a:graphicData>
            </a:graphic>
          </wp:inline>
        </w:drawing>
      </w:r>
    </w:p>
    <w:p w14:paraId="3C19813C" w14:textId="77777777" w:rsidR="0045016D" w:rsidRDefault="00BD2D49">
      <w:r>
        <w:br w:type="page"/>
      </w:r>
    </w:p>
    <w:p w14:paraId="397F9EAF" w14:textId="77777777" w:rsidR="0045016D" w:rsidRDefault="00BD2D49">
      <w:pPr>
        <w:numPr>
          <w:ilvl w:val="0"/>
          <w:numId w:val="12"/>
        </w:numPr>
        <w:pBdr>
          <w:top w:val="nil"/>
          <w:left w:val="nil"/>
          <w:bottom w:val="nil"/>
          <w:right w:val="nil"/>
          <w:between w:val="nil"/>
        </w:pBdr>
        <w:spacing w:after="0" w:line="240" w:lineRule="auto"/>
      </w:pPr>
      <w:r>
        <w:rPr>
          <w:color w:val="000000"/>
        </w:rPr>
        <w:lastRenderedPageBreak/>
        <w:t xml:space="preserve">Ensure the kindergartener’s enrollment has not been marked as </w:t>
      </w:r>
      <w:r>
        <w:rPr>
          <w:b/>
          <w:color w:val="000000"/>
        </w:rPr>
        <w:t>State Exclude</w:t>
      </w:r>
      <w:r>
        <w:rPr>
          <w:color w:val="000000"/>
        </w:rPr>
        <w:t>.</w:t>
      </w:r>
    </w:p>
    <w:p w14:paraId="6FF768C7" w14:textId="77777777" w:rsidR="0045016D" w:rsidRDefault="0045016D"/>
    <w:p w14:paraId="017B85E5" w14:textId="77777777" w:rsidR="0045016D" w:rsidRDefault="00BD2D49">
      <w:pPr>
        <w:numPr>
          <w:ilvl w:val="0"/>
          <w:numId w:val="20"/>
        </w:numPr>
        <w:pBdr>
          <w:top w:val="nil"/>
          <w:left w:val="nil"/>
          <w:bottom w:val="nil"/>
          <w:right w:val="nil"/>
          <w:between w:val="nil"/>
        </w:pBdr>
        <w:spacing w:after="0" w:line="240" w:lineRule="auto"/>
      </w:pPr>
      <w:r>
        <w:rPr>
          <w:color w:val="000000"/>
        </w:rPr>
        <w:t xml:space="preserve">From the </w:t>
      </w:r>
      <w:r>
        <w:rPr>
          <w:b/>
          <w:color w:val="000000"/>
        </w:rPr>
        <w:t>Index</w:t>
      </w:r>
      <w:r>
        <w:rPr>
          <w:color w:val="000000"/>
        </w:rPr>
        <w:t xml:space="preserve"> [1], navigate to </w:t>
      </w:r>
      <w:r>
        <w:rPr>
          <w:b/>
          <w:color w:val="000000"/>
        </w:rPr>
        <w:t>Student Information</w:t>
      </w:r>
      <w:r>
        <w:rPr>
          <w:color w:val="000000"/>
        </w:rPr>
        <w:t xml:space="preserve"> [2] and select </w:t>
      </w:r>
      <w:r>
        <w:rPr>
          <w:b/>
          <w:color w:val="000000"/>
        </w:rPr>
        <w:t>General</w:t>
      </w:r>
      <w:r>
        <w:rPr>
          <w:color w:val="000000"/>
        </w:rPr>
        <w:t xml:space="preserve"> [3]. Click the </w:t>
      </w:r>
      <w:r>
        <w:rPr>
          <w:b/>
          <w:color w:val="000000"/>
        </w:rPr>
        <w:t>Enrollments</w:t>
      </w:r>
      <w:r>
        <w:rPr>
          <w:color w:val="000000"/>
        </w:rPr>
        <w:t xml:space="preserve"> tab [4] and select the kindergartener’s current enrollment [5]. Ensure the enrollment type is </w:t>
      </w:r>
      <w:r>
        <w:rPr>
          <w:b/>
          <w:i/>
          <w:color w:val="000000"/>
        </w:rPr>
        <w:t>P</w:t>
      </w:r>
      <w:r>
        <w:t xml:space="preserve"> and the student is enrolled in grade 00. </w:t>
      </w:r>
    </w:p>
    <w:p w14:paraId="7ACC4F5F" w14:textId="77777777" w:rsidR="0045016D" w:rsidRDefault="0045016D">
      <w:pPr>
        <w:pBdr>
          <w:top w:val="nil"/>
          <w:left w:val="nil"/>
          <w:bottom w:val="nil"/>
          <w:right w:val="nil"/>
          <w:between w:val="nil"/>
        </w:pBdr>
        <w:ind w:left="720"/>
        <w:rPr>
          <w:color w:val="000000"/>
        </w:rPr>
      </w:pPr>
    </w:p>
    <w:p w14:paraId="0B0DDDA9" w14:textId="77777777" w:rsidR="0045016D" w:rsidRDefault="00BD2D49">
      <w:pPr>
        <w:ind w:left="1080"/>
      </w:pPr>
      <w:r>
        <w:rPr>
          <w:noProof/>
        </w:rPr>
        <w:drawing>
          <wp:inline distT="0" distB="0" distL="0" distR="0" wp14:anchorId="3A1AE463" wp14:editId="18B93EA3">
            <wp:extent cx="5943600" cy="2094865"/>
            <wp:effectExtent l="0" t="0" r="0" b="0"/>
            <wp:docPr id="9" name="image34.png" descr="Screenshot from Infinite Campus showing Student Information, enrollments"/>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2"/>
                    <a:srcRect/>
                    <a:stretch>
                      <a:fillRect/>
                    </a:stretch>
                  </pic:blipFill>
                  <pic:spPr>
                    <a:xfrm>
                      <a:off x="0" y="0"/>
                      <a:ext cx="5943600" cy="2094865"/>
                    </a:xfrm>
                    <a:prstGeom prst="rect">
                      <a:avLst/>
                    </a:prstGeom>
                    <a:ln/>
                  </pic:spPr>
                </pic:pic>
              </a:graphicData>
            </a:graphic>
          </wp:inline>
        </w:drawing>
      </w:r>
    </w:p>
    <w:p w14:paraId="2DFD5BDC" w14:textId="77777777" w:rsidR="0045016D" w:rsidRDefault="0045016D">
      <w:pPr>
        <w:pBdr>
          <w:top w:val="nil"/>
          <w:left w:val="nil"/>
          <w:bottom w:val="nil"/>
          <w:right w:val="nil"/>
          <w:between w:val="nil"/>
        </w:pBdr>
        <w:spacing w:after="0"/>
        <w:ind w:left="720"/>
        <w:rPr>
          <w:color w:val="000000"/>
        </w:rPr>
      </w:pPr>
    </w:p>
    <w:p w14:paraId="6BB9DAFD" w14:textId="77777777" w:rsidR="0045016D" w:rsidRDefault="00BD2D49">
      <w:pPr>
        <w:numPr>
          <w:ilvl w:val="0"/>
          <w:numId w:val="20"/>
        </w:numPr>
        <w:pBdr>
          <w:top w:val="nil"/>
          <w:left w:val="nil"/>
          <w:bottom w:val="nil"/>
          <w:right w:val="nil"/>
          <w:between w:val="nil"/>
        </w:pBdr>
        <w:spacing w:after="0" w:line="240" w:lineRule="auto"/>
      </w:pPr>
      <w:r>
        <w:rPr>
          <w:color w:val="000000"/>
        </w:rPr>
        <w:lastRenderedPageBreak/>
        <w:t xml:space="preserve">Scroll down to the </w:t>
      </w:r>
      <w:r>
        <w:rPr>
          <w:b/>
          <w:color w:val="000000"/>
        </w:rPr>
        <w:t xml:space="preserve">State Reporting Fields </w:t>
      </w:r>
      <w:r>
        <w:rPr>
          <w:color w:val="000000"/>
        </w:rPr>
        <w:t xml:space="preserve">section [6] and verify the </w:t>
      </w:r>
      <w:r>
        <w:rPr>
          <w:b/>
          <w:color w:val="000000"/>
        </w:rPr>
        <w:t>State Exclude</w:t>
      </w:r>
      <w:r>
        <w:rPr>
          <w:color w:val="000000"/>
        </w:rPr>
        <w:t xml:space="preserve"> checkbox [7] has not been marked.</w:t>
      </w:r>
      <w:r>
        <w:rPr>
          <w:noProof/>
          <w:color w:val="000000"/>
        </w:rPr>
        <w:drawing>
          <wp:inline distT="0" distB="0" distL="0" distR="0" wp14:anchorId="21D1139C" wp14:editId="6CEA12E6">
            <wp:extent cx="5943600" cy="450532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3"/>
                    <a:srcRect/>
                    <a:stretch>
                      <a:fillRect/>
                    </a:stretch>
                  </pic:blipFill>
                  <pic:spPr>
                    <a:xfrm>
                      <a:off x="0" y="0"/>
                      <a:ext cx="5943600" cy="4505325"/>
                    </a:xfrm>
                    <a:prstGeom prst="rect">
                      <a:avLst/>
                    </a:prstGeom>
                    <a:ln/>
                  </pic:spPr>
                </pic:pic>
              </a:graphicData>
            </a:graphic>
          </wp:inline>
        </w:drawing>
      </w:r>
    </w:p>
    <w:p w14:paraId="54131478" w14:textId="77777777" w:rsidR="0045016D" w:rsidRDefault="00BD2D49">
      <w:r>
        <w:br w:type="page"/>
      </w:r>
    </w:p>
    <w:p w14:paraId="7B052378" w14:textId="77777777" w:rsidR="0045016D" w:rsidRDefault="0045016D">
      <w:pPr>
        <w:pBdr>
          <w:top w:val="nil"/>
          <w:left w:val="nil"/>
          <w:bottom w:val="nil"/>
          <w:right w:val="nil"/>
          <w:between w:val="nil"/>
        </w:pBdr>
        <w:spacing w:after="0"/>
        <w:ind w:left="720"/>
        <w:rPr>
          <w:color w:val="000000"/>
        </w:rPr>
      </w:pPr>
    </w:p>
    <w:p w14:paraId="0F2EB7AB" w14:textId="77777777" w:rsidR="0045016D" w:rsidRDefault="00BD2D49">
      <w:pPr>
        <w:numPr>
          <w:ilvl w:val="0"/>
          <w:numId w:val="12"/>
        </w:numPr>
        <w:pBdr>
          <w:top w:val="nil"/>
          <w:left w:val="nil"/>
          <w:bottom w:val="nil"/>
          <w:right w:val="nil"/>
          <w:between w:val="nil"/>
        </w:pBdr>
        <w:spacing w:after="0" w:line="240" w:lineRule="auto"/>
      </w:pPr>
      <w:r>
        <w:rPr>
          <w:color w:val="000000"/>
        </w:rPr>
        <w:t xml:space="preserve">Verify the kindergartener’s homeroom course has been assigned the correct </w:t>
      </w:r>
      <w:r>
        <w:rPr>
          <w:b/>
          <w:color w:val="000000"/>
        </w:rPr>
        <w:t>State Code</w:t>
      </w:r>
      <w:r>
        <w:rPr>
          <w:color w:val="000000"/>
        </w:rPr>
        <w:t>.</w:t>
      </w:r>
    </w:p>
    <w:p w14:paraId="0E48E561" w14:textId="77777777" w:rsidR="0045016D" w:rsidRDefault="0045016D"/>
    <w:p w14:paraId="1D946DF1" w14:textId="77777777" w:rsidR="0045016D" w:rsidRDefault="00BD2D49">
      <w:pPr>
        <w:numPr>
          <w:ilvl w:val="0"/>
          <w:numId w:val="2"/>
        </w:numPr>
        <w:pBdr>
          <w:top w:val="nil"/>
          <w:left w:val="nil"/>
          <w:bottom w:val="nil"/>
          <w:right w:val="nil"/>
          <w:between w:val="nil"/>
        </w:pBdr>
        <w:spacing w:after="0" w:line="240" w:lineRule="auto"/>
      </w:pPr>
      <w:r>
        <w:rPr>
          <w:color w:val="000000"/>
        </w:rPr>
        <w:t xml:space="preserve">With a kindergartener selected, from the </w:t>
      </w:r>
      <w:r>
        <w:rPr>
          <w:b/>
          <w:color w:val="000000"/>
        </w:rPr>
        <w:t xml:space="preserve">Index </w:t>
      </w:r>
      <w:r>
        <w:rPr>
          <w:color w:val="000000"/>
        </w:rPr>
        <w:t xml:space="preserve">[1] navigate to </w:t>
      </w:r>
      <w:r>
        <w:rPr>
          <w:b/>
          <w:color w:val="000000"/>
        </w:rPr>
        <w:t>Student Information</w:t>
      </w:r>
      <w:r>
        <w:rPr>
          <w:color w:val="000000"/>
        </w:rPr>
        <w:t xml:space="preserve"> [2] and select </w:t>
      </w:r>
      <w:r>
        <w:rPr>
          <w:b/>
          <w:color w:val="000000"/>
        </w:rPr>
        <w:t>General</w:t>
      </w:r>
      <w:r>
        <w:rPr>
          <w:color w:val="000000"/>
        </w:rPr>
        <w:t xml:space="preserve"> [3]. Click the </w:t>
      </w:r>
      <w:r>
        <w:rPr>
          <w:b/>
          <w:color w:val="000000"/>
        </w:rPr>
        <w:t xml:space="preserve">Schedule </w:t>
      </w:r>
      <w:r>
        <w:rPr>
          <w:color w:val="000000"/>
        </w:rPr>
        <w:t>tab [4] and find the appropriate homeroom course [5].</w:t>
      </w:r>
    </w:p>
    <w:p w14:paraId="624A76C3" w14:textId="77777777" w:rsidR="0045016D" w:rsidRDefault="0045016D">
      <w:pPr>
        <w:pBdr>
          <w:top w:val="nil"/>
          <w:left w:val="nil"/>
          <w:bottom w:val="nil"/>
          <w:right w:val="nil"/>
          <w:between w:val="nil"/>
        </w:pBdr>
        <w:ind w:left="720"/>
        <w:rPr>
          <w:color w:val="000000"/>
        </w:rPr>
      </w:pPr>
    </w:p>
    <w:p w14:paraId="5DBB0A3A" w14:textId="77777777" w:rsidR="0045016D" w:rsidRDefault="00BD2D49">
      <w:pPr>
        <w:ind w:left="1080"/>
      </w:pPr>
      <w:r>
        <w:rPr>
          <w:noProof/>
        </w:rPr>
        <w:drawing>
          <wp:inline distT="0" distB="0" distL="0" distR="0" wp14:anchorId="6AE3E97A" wp14:editId="4480EB20">
            <wp:extent cx="5943600" cy="387223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4"/>
                    <a:srcRect/>
                    <a:stretch>
                      <a:fillRect/>
                    </a:stretch>
                  </pic:blipFill>
                  <pic:spPr>
                    <a:xfrm>
                      <a:off x="0" y="0"/>
                      <a:ext cx="5943600" cy="3872230"/>
                    </a:xfrm>
                    <a:prstGeom prst="rect">
                      <a:avLst/>
                    </a:prstGeom>
                    <a:ln/>
                  </pic:spPr>
                </pic:pic>
              </a:graphicData>
            </a:graphic>
          </wp:inline>
        </w:drawing>
      </w:r>
    </w:p>
    <w:p w14:paraId="6B8448C8" w14:textId="77777777" w:rsidR="0045016D" w:rsidRDefault="0045016D">
      <w:pPr>
        <w:ind w:left="720"/>
      </w:pPr>
    </w:p>
    <w:p w14:paraId="4CE90835" w14:textId="77777777" w:rsidR="0045016D" w:rsidRDefault="0045016D">
      <w:pPr>
        <w:ind w:left="720"/>
      </w:pPr>
    </w:p>
    <w:p w14:paraId="22ECB44B" w14:textId="77777777" w:rsidR="0045016D" w:rsidRDefault="0045016D">
      <w:pPr>
        <w:ind w:left="720"/>
      </w:pPr>
    </w:p>
    <w:p w14:paraId="6DCD6F52" w14:textId="77777777" w:rsidR="0045016D" w:rsidRDefault="0045016D">
      <w:pPr>
        <w:ind w:left="720"/>
      </w:pPr>
    </w:p>
    <w:p w14:paraId="7D3480F7" w14:textId="77777777" w:rsidR="0045016D" w:rsidRDefault="0045016D">
      <w:pPr>
        <w:ind w:left="720"/>
      </w:pPr>
    </w:p>
    <w:p w14:paraId="62447E63" w14:textId="77777777" w:rsidR="0045016D" w:rsidRDefault="0045016D">
      <w:pPr>
        <w:ind w:left="720"/>
      </w:pPr>
    </w:p>
    <w:p w14:paraId="78B18323" w14:textId="77777777" w:rsidR="0045016D" w:rsidRDefault="0045016D">
      <w:pPr>
        <w:ind w:left="720"/>
      </w:pPr>
    </w:p>
    <w:p w14:paraId="4D00DA7D" w14:textId="77777777" w:rsidR="0045016D" w:rsidRDefault="0045016D">
      <w:pPr>
        <w:ind w:left="720"/>
      </w:pPr>
    </w:p>
    <w:p w14:paraId="34CAC228" w14:textId="77777777" w:rsidR="0045016D" w:rsidRDefault="0045016D">
      <w:pPr>
        <w:ind w:left="720"/>
      </w:pPr>
    </w:p>
    <w:p w14:paraId="61873CB7" w14:textId="77777777" w:rsidR="0045016D" w:rsidRDefault="0045016D">
      <w:pPr>
        <w:ind w:left="720"/>
      </w:pPr>
    </w:p>
    <w:p w14:paraId="1C311D90" w14:textId="77777777" w:rsidR="0045016D" w:rsidRDefault="00BD2D49">
      <w:pPr>
        <w:numPr>
          <w:ilvl w:val="0"/>
          <w:numId w:val="2"/>
        </w:numPr>
        <w:pBdr>
          <w:top w:val="nil"/>
          <w:left w:val="nil"/>
          <w:bottom w:val="nil"/>
          <w:right w:val="nil"/>
          <w:between w:val="nil"/>
        </w:pBdr>
        <w:spacing w:after="0" w:line="240" w:lineRule="auto"/>
      </w:pPr>
      <w:r>
        <w:rPr>
          <w:color w:val="000000"/>
        </w:rPr>
        <w:lastRenderedPageBreak/>
        <w:t xml:space="preserve">Click </w:t>
      </w:r>
      <w:r>
        <w:rPr>
          <w:b/>
          <w:color w:val="000000"/>
        </w:rPr>
        <w:t>Search</w:t>
      </w:r>
      <w:r>
        <w:rPr>
          <w:color w:val="000000"/>
        </w:rPr>
        <w:t xml:space="preserve"> [6], change the search dropdown menu to </w:t>
      </w:r>
      <w:r>
        <w:rPr>
          <w:b/>
          <w:color w:val="000000"/>
        </w:rPr>
        <w:t>Course/Section</w:t>
      </w:r>
      <w:r>
        <w:rPr>
          <w:color w:val="000000"/>
        </w:rPr>
        <w:t xml:space="preserve"> [7], enter the name of the homeroom course, and click </w:t>
      </w:r>
      <w:r>
        <w:rPr>
          <w:b/>
          <w:color w:val="000000"/>
        </w:rPr>
        <w:t>Go</w:t>
      </w:r>
      <w:r>
        <w:rPr>
          <w:color w:val="000000"/>
        </w:rPr>
        <w:t xml:space="preserve"> [8]. Select the main course entry for the homeroom course [9]. On the </w:t>
      </w:r>
      <w:r>
        <w:rPr>
          <w:b/>
          <w:color w:val="000000"/>
        </w:rPr>
        <w:t>Course</w:t>
      </w:r>
      <w:r>
        <w:rPr>
          <w:color w:val="000000"/>
        </w:rPr>
        <w:t xml:space="preserve"> tab [10], verify </w:t>
      </w:r>
      <w:r>
        <w:rPr>
          <w:b/>
          <w:color w:val="000000"/>
        </w:rPr>
        <w:t>703001</w:t>
      </w:r>
      <w:r>
        <w:rPr>
          <w:color w:val="000000"/>
        </w:rPr>
        <w:t xml:space="preserve"> has been entered into the </w:t>
      </w:r>
      <w:r>
        <w:rPr>
          <w:b/>
          <w:color w:val="000000"/>
        </w:rPr>
        <w:t>State Code</w:t>
      </w:r>
      <w:r>
        <w:rPr>
          <w:color w:val="000000"/>
        </w:rPr>
        <w:t xml:space="preserve"> field [11].</w:t>
      </w:r>
    </w:p>
    <w:p w14:paraId="2347D210" w14:textId="77777777" w:rsidR="0045016D" w:rsidRDefault="0045016D">
      <w:pPr>
        <w:ind w:left="720"/>
      </w:pPr>
    </w:p>
    <w:p w14:paraId="155284DC" w14:textId="77777777" w:rsidR="0045016D" w:rsidRDefault="00BD2D49">
      <w:pPr>
        <w:ind w:left="1080"/>
      </w:pPr>
      <w:r>
        <w:rPr>
          <w:noProof/>
        </w:rPr>
        <w:drawing>
          <wp:inline distT="0" distB="0" distL="0" distR="0" wp14:anchorId="20C90391" wp14:editId="5A9A9C74">
            <wp:extent cx="5943600" cy="2374265"/>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5"/>
                    <a:srcRect/>
                    <a:stretch>
                      <a:fillRect/>
                    </a:stretch>
                  </pic:blipFill>
                  <pic:spPr>
                    <a:xfrm>
                      <a:off x="0" y="0"/>
                      <a:ext cx="5943600" cy="2374265"/>
                    </a:xfrm>
                    <a:prstGeom prst="rect">
                      <a:avLst/>
                    </a:prstGeom>
                    <a:ln/>
                  </pic:spPr>
                </pic:pic>
              </a:graphicData>
            </a:graphic>
          </wp:inline>
        </w:drawing>
      </w:r>
    </w:p>
    <w:p w14:paraId="19BFA59F" w14:textId="77777777" w:rsidR="0045016D" w:rsidRDefault="0045016D"/>
    <w:p w14:paraId="684172FE" w14:textId="77777777" w:rsidR="0045016D" w:rsidRDefault="0045016D">
      <w:pPr>
        <w:pBdr>
          <w:top w:val="nil"/>
          <w:left w:val="nil"/>
          <w:bottom w:val="nil"/>
          <w:right w:val="nil"/>
          <w:between w:val="nil"/>
        </w:pBdr>
        <w:spacing w:after="0"/>
        <w:ind w:left="720"/>
        <w:rPr>
          <w:color w:val="000000"/>
        </w:rPr>
      </w:pPr>
    </w:p>
    <w:p w14:paraId="31E556E3" w14:textId="77777777" w:rsidR="0045016D" w:rsidRDefault="0045016D">
      <w:pPr>
        <w:pBdr>
          <w:top w:val="nil"/>
          <w:left w:val="nil"/>
          <w:bottom w:val="nil"/>
          <w:right w:val="nil"/>
          <w:between w:val="nil"/>
        </w:pBdr>
        <w:ind w:left="720"/>
        <w:rPr>
          <w:color w:val="000000"/>
        </w:rPr>
      </w:pPr>
    </w:p>
    <w:p w14:paraId="4643096C" w14:textId="77777777" w:rsidR="0045016D" w:rsidRDefault="00BD2D49">
      <w:pPr>
        <w:ind w:left="720"/>
        <w:rPr>
          <w:color w:val="C00000"/>
        </w:rPr>
      </w:pPr>
      <w:r>
        <w:rPr>
          <w:b/>
          <w:color w:val="C00000"/>
        </w:rPr>
        <w:t xml:space="preserve">PLEASE NOTE: </w:t>
      </w:r>
      <w:r>
        <w:rPr>
          <w:color w:val="C00000"/>
        </w:rPr>
        <w:t xml:space="preserve">Ensure the kindergartener’s homeroom course is the </w:t>
      </w:r>
      <w:r>
        <w:rPr>
          <w:b/>
          <w:color w:val="C00000"/>
        </w:rPr>
        <w:t>only</w:t>
      </w:r>
      <w:r>
        <w:rPr>
          <w:color w:val="C00000"/>
        </w:rPr>
        <w:t xml:space="preserve"> scheduled course which has been assigned to state code 703001.</w:t>
      </w:r>
    </w:p>
    <w:p w14:paraId="14CD4E9A" w14:textId="77777777" w:rsidR="0045016D" w:rsidRDefault="0045016D">
      <w:pPr>
        <w:pBdr>
          <w:top w:val="nil"/>
          <w:left w:val="nil"/>
          <w:bottom w:val="nil"/>
          <w:right w:val="nil"/>
          <w:between w:val="nil"/>
        </w:pBdr>
        <w:spacing w:after="0"/>
        <w:ind w:left="720"/>
        <w:rPr>
          <w:color w:val="000000"/>
        </w:rPr>
      </w:pPr>
    </w:p>
    <w:p w14:paraId="234D1FAC" w14:textId="77777777" w:rsidR="0045016D" w:rsidRDefault="00BD2D49">
      <w:pPr>
        <w:numPr>
          <w:ilvl w:val="0"/>
          <w:numId w:val="12"/>
        </w:numPr>
        <w:pBdr>
          <w:top w:val="nil"/>
          <w:left w:val="nil"/>
          <w:bottom w:val="nil"/>
          <w:right w:val="nil"/>
          <w:between w:val="nil"/>
        </w:pBdr>
      </w:pPr>
      <w:r>
        <w:rPr>
          <w:color w:val="000000"/>
        </w:rPr>
        <w:t>Ensure at least one kindergartener (state grade 00) has been assigned to each kindergarten homeroom course.</w:t>
      </w:r>
    </w:p>
    <w:p w14:paraId="60C4C606" w14:textId="77777777" w:rsidR="0045016D" w:rsidRDefault="0045016D"/>
    <w:p w14:paraId="77EDCB63" w14:textId="77777777" w:rsidR="0045016D" w:rsidRDefault="00BD2D49">
      <w:pPr>
        <w:numPr>
          <w:ilvl w:val="0"/>
          <w:numId w:val="5"/>
        </w:numPr>
        <w:pBdr>
          <w:top w:val="nil"/>
          <w:left w:val="nil"/>
          <w:bottom w:val="nil"/>
          <w:right w:val="nil"/>
          <w:between w:val="nil"/>
        </w:pBdr>
        <w:spacing w:after="0" w:line="240" w:lineRule="auto"/>
      </w:pPr>
      <w:r>
        <w:rPr>
          <w:color w:val="000000"/>
        </w:rPr>
        <w:t xml:space="preserve">Click </w:t>
      </w:r>
      <w:r>
        <w:rPr>
          <w:b/>
          <w:color w:val="000000"/>
        </w:rPr>
        <w:t>Search</w:t>
      </w:r>
      <w:r>
        <w:rPr>
          <w:color w:val="000000"/>
        </w:rPr>
        <w:t xml:space="preserve"> [1], change the search dropdown menu to </w:t>
      </w:r>
      <w:r>
        <w:rPr>
          <w:b/>
          <w:color w:val="000000"/>
        </w:rPr>
        <w:t>Course/Section</w:t>
      </w:r>
      <w:r>
        <w:rPr>
          <w:color w:val="000000"/>
        </w:rPr>
        <w:t xml:space="preserve"> [2], enter the name of the homeroom course, and click </w:t>
      </w:r>
      <w:r>
        <w:rPr>
          <w:b/>
          <w:color w:val="000000"/>
        </w:rPr>
        <w:t>Go</w:t>
      </w:r>
      <w:r>
        <w:rPr>
          <w:color w:val="000000"/>
        </w:rPr>
        <w:t xml:space="preserve"> [3]. Select the appropriate homeroom section [4]. Click the </w:t>
      </w:r>
      <w:r>
        <w:rPr>
          <w:b/>
          <w:color w:val="000000"/>
        </w:rPr>
        <w:t>Roster</w:t>
      </w:r>
      <w:r>
        <w:rPr>
          <w:color w:val="000000"/>
        </w:rPr>
        <w:t xml:space="preserve"> tab [5] and verify at least one kindergartener has been assigned to the course section [6].</w:t>
      </w:r>
    </w:p>
    <w:p w14:paraId="78A094CA" w14:textId="77777777" w:rsidR="0045016D" w:rsidRDefault="0045016D">
      <w:pPr>
        <w:pBdr>
          <w:top w:val="nil"/>
          <w:left w:val="nil"/>
          <w:bottom w:val="nil"/>
          <w:right w:val="nil"/>
          <w:between w:val="nil"/>
        </w:pBdr>
        <w:ind w:left="720"/>
        <w:rPr>
          <w:color w:val="000000"/>
        </w:rPr>
      </w:pPr>
    </w:p>
    <w:p w14:paraId="43790517" w14:textId="77777777" w:rsidR="0045016D" w:rsidRDefault="00BD2D49">
      <w:pPr>
        <w:ind w:left="1080"/>
      </w:pPr>
      <w:r>
        <w:rPr>
          <w:noProof/>
        </w:rPr>
        <w:drawing>
          <wp:inline distT="0" distB="0" distL="0" distR="0" wp14:anchorId="7870F29E" wp14:editId="3CBB2925">
            <wp:extent cx="5943600" cy="1456690"/>
            <wp:effectExtent l="0" t="0" r="0" b="0"/>
            <wp:docPr id="13" name="image8.png" descr="Screenshot from Infinite Campus showing Course/Section"/>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6"/>
                    <a:srcRect/>
                    <a:stretch>
                      <a:fillRect/>
                    </a:stretch>
                  </pic:blipFill>
                  <pic:spPr>
                    <a:xfrm>
                      <a:off x="0" y="0"/>
                      <a:ext cx="5943600" cy="1456690"/>
                    </a:xfrm>
                    <a:prstGeom prst="rect">
                      <a:avLst/>
                    </a:prstGeom>
                    <a:ln/>
                  </pic:spPr>
                </pic:pic>
              </a:graphicData>
            </a:graphic>
          </wp:inline>
        </w:drawing>
      </w:r>
    </w:p>
    <w:p w14:paraId="14C51900" w14:textId="77777777" w:rsidR="0045016D" w:rsidRDefault="00BD2D49">
      <w:pPr>
        <w:numPr>
          <w:ilvl w:val="0"/>
          <w:numId w:val="12"/>
        </w:numPr>
        <w:pBdr>
          <w:top w:val="nil"/>
          <w:left w:val="nil"/>
          <w:bottom w:val="nil"/>
          <w:right w:val="nil"/>
          <w:between w:val="nil"/>
        </w:pBdr>
        <w:spacing w:after="0" w:line="240" w:lineRule="auto"/>
      </w:pPr>
      <w:r>
        <w:rPr>
          <w:color w:val="000000"/>
        </w:rPr>
        <w:lastRenderedPageBreak/>
        <w:t xml:space="preserve">Ensure all kindergarten homeroom teachers’ </w:t>
      </w:r>
      <w:r>
        <w:rPr>
          <w:b/>
          <w:color w:val="000000"/>
        </w:rPr>
        <w:t>district-assigned email addresses</w:t>
      </w:r>
      <w:r>
        <w:rPr>
          <w:color w:val="000000"/>
        </w:rPr>
        <w:t xml:space="preserve"> have been properly entered.</w:t>
      </w:r>
    </w:p>
    <w:p w14:paraId="685CE013" w14:textId="77777777" w:rsidR="0045016D" w:rsidRDefault="0045016D"/>
    <w:p w14:paraId="4E0D3941" w14:textId="77777777" w:rsidR="0045016D" w:rsidRDefault="00BD2D49">
      <w:pPr>
        <w:numPr>
          <w:ilvl w:val="0"/>
          <w:numId w:val="7"/>
        </w:numPr>
        <w:pBdr>
          <w:top w:val="nil"/>
          <w:left w:val="nil"/>
          <w:bottom w:val="nil"/>
          <w:right w:val="nil"/>
          <w:between w:val="nil"/>
        </w:pBdr>
        <w:spacing w:after="0" w:line="240" w:lineRule="auto"/>
      </w:pPr>
      <w:r>
        <w:rPr>
          <w:color w:val="000000"/>
        </w:rPr>
        <w:t xml:space="preserve">From the </w:t>
      </w:r>
      <w:r>
        <w:rPr>
          <w:b/>
          <w:color w:val="000000"/>
        </w:rPr>
        <w:t>Index</w:t>
      </w:r>
      <w:r>
        <w:rPr>
          <w:color w:val="000000"/>
        </w:rPr>
        <w:t xml:space="preserve"> [1], navigate to </w:t>
      </w:r>
      <w:r>
        <w:rPr>
          <w:b/>
          <w:color w:val="000000"/>
        </w:rPr>
        <w:t xml:space="preserve">Census </w:t>
      </w:r>
      <w:r>
        <w:rPr>
          <w:color w:val="000000"/>
        </w:rPr>
        <w:t xml:space="preserve">[2] and select </w:t>
      </w:r>
      <w:r>
        <w:rPr>
          <w:b/>
          <w:color w:val="000000"/>
        </w:rPr>
        <w:t>People</w:t>
      </w:r>
      <w:r>
        <w:rPr>
          <w:color w:val="000000"/>
        </w:rPr>
        <w:t xml:space="preserve"> [3]. On the </w:t>
      </w:r>
      <w:r>
        <w:rPr>
          <w:b/>
          <w:color w:val="000000"/>
        </w:rPr>
        <w:t>Demographics</w:t>
      </w:r>
      <w:r>
        <w:rPr>
          <w:color w:val="000000"/>
        </w:rPr>
        <w:t xml:space="preserve"> tab [4], scroll down to the </w:t>
      </w:r>
      <w:r>
        <w:rPr>
          <w:b/>
          <w:color w:val="000000"/>
        </w:rPr>
        <w:t>Personal Contact Information</w:t>
      </w:r>
      <w:r>
        <w:rPr>
          <w:color w:val="000000"/>
        </w:rPr>
        <w:t xml:space="preserve"> section [5] and verify the district-assigned email address has been entered into the </w:t>
      </w:r>
      <w:r>
        <w:rPr>
          <w:b/>
          <w:color w:val="000000"/>
        </w:rPr>
        <w:t xml:space="preserve">Email </w:t>
      </w:r>
      <w:r>
        <w:rPr>
          <w:color w:val="000000"/>
        </w:rPr>
        <w:t>field [6].</w:t>
      </w:r>
    </w:p>
    <w:p w14:paraId="6C5A5238" w14:textId="77777777" w:rsidR="0045016D" w:rsidRDefault="00BD2D49">
      <w:pPr>
        <w:ind w:left="1080"/>
      </w:pPr>
      <w:r>
        <w:rPr>
          <w:noProof/>
        </w:rPr>
        <w:drawing>
          <wp:inline distT="0" distB="0" distL="0" distR="0" wp14:anchorId="6812BC6C" wp14:editId="6735D124">
            <wp:extent cx="5943600" cy="3522345"/>
            <wp:effectExtent l="0" t="0" r="0" b="0"/>
            <wp:docPr id="2" name="image11.png" descr="Screenshot from Infinite Campus showing how to add homeroom teachers' district email address"/>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7"/>
                    <a:srcRect/>
                    <a:stretch>
                      <a:fillRect/>
                    </a:stretch>
                  </pic:blipFill>
                  <pic:spPr>
                    <a:xfrm>
                      <a:off x="0" y="0"/>
                      <a:ext cx="5943600" cy="3522345"/>
                    </a:xfrm>
                    <a:prstGeom prst="rect">
                      <a:avLst/>
                    </a:prstGeom>
                    <a:ln/>
                  </pic:spPr>
                </pic:pic>
              </a:graphicData>
            </a:graphic>
          </wp:inline>
        </w:drawing>
      </w:r>
    </w:p>
    <w:p w14:paraId="601125DA" w14:textId="77777777" w:rsidR="0045016D" w:rsidRDefault="0045016D"/>
    <w:p w14:paraId="0CE6119D" w14:textId="77777777" w:rsidR="0045016D" w:rsidRDefault="00BD2D49">
      <w:pPr>
        <w:rPr>
          <w:b/>
          <w:sz w:val="28"/>
          <w:szCs w:val="28"/>
        </w:rPr>
      </w:pPr>
      <w:r>
        <w:br w:type="page"/>
      </w:r>
    </w:p>
    <w:p w14:paraId="713E5959" w14:textId="77777777" w:rsidR="0045016D" w:rsidRDefault="0045016D">
      <w:pPr>
        <w:rPr>
          <w:b/>
          <w:sz w:val="28"/>
          <w:szCs w:val="28"/>
        </w:rPr>
      </w:pPr>
    </w:p>
    <w:p w14:paraId="7FF696B3" w14:textId="77777777" w:rsidR="0045016D" w:rsidRDefault="00BD2D49">
      <w:pPr>
        <w:pStyle w:val="Heading1"/>
      </w:pPr>
      <w:bookmarkStart w:id="25" w:name="_2bn6wsx" w:colFirst="0" w:colLast="0"/>
      <w:bookmarkEnd w:id="25"/>
      <w:r>
        <w:t>Appendix N – Contact Information</w:t>
      </w:r>
    </w:p>
    <w:tbl>
      <w:tblPr>
        <w:tblStyle w:val="a3"/>
        <w:tblW w:w="10002" w:type="dxa"/>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ayout w:type="fixed"/>
        <w:tblLook w:val="0400" w:firstRow="0" w:lastRow="0" w:firstColumn="0" w:lastColumn="0" w:noHBand="0" w:noVBand="1"/>
      </w:tblPr>
      <w:tblGrid>
        <w:gridCol w:w="6385"/>
        <w:gridCol w:w="3617"/>
      </w:tblGrid>
      <w:tr w:rsidR="0045016D" w14:paraId="3356CEAB" w14:textId="77777777">
        <w:tc>
          <w:tcPr>
            <w:tcW w:w="6385" w:type="dxa"/>
            <w:shd w:val="clear" w:color="auto" w:fill="D9D9D9"/>
          </w:tcPr>
          <w:p w14:paraId="32005C78" w14:textId="77777777" w:rsidR="0045016D" w:rsidRDefault="00BD2D49">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If You Have Questions/ Comments About:</w:t>
            </w:r>
          </w:p>
        </w:tc>
        <w:tc>
          <w:tcPr>
            <w:tcW w:w="3617" w:type="dxa"/>
            <w:shd w:val="clear" w:color="auto" w:fill="D9D9D9"/>
          </w:tcPr>
          <w:p w14:paraId="52E842C8" w14:textId="77777777" w:rsidR="0045016D" w:rsidRDefault="00BD2D49">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Contact Information: </w:t>
            </w:r>
          </w:p>
        </w:tc>
      </w:tr>
      <w:tr w:rsidR="0045016D" w14:paraId="4ACE3939" w14:textId="77777777">
        <w:tc>
          <w:tcPr>
            <w:tcW w:w="6385" w:type="dxa"/>
          </w:tcPr>
          <w:p w14:paraId="2443520F" w14:textId="77777777" w:rsidR="0045016D" w:rsidRDefault="00BD2D49">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Kentucky Kindergarten Screen Implementation </w:t>
            </w:r>
          </w:p>
          <w:p w14:paraId="45AFDE6B" w14:textId="77777777" w:rsidR="0045016D" w:rsidRDefault="00BD2D49">
            <w:pPr>
              <w:widowControl w:val="0"/>
              <w:numPr>
                <w:ilvl w:val="0"/>
                <w:numId w:val="21"/>
              </w:numPr>
              <w:pBdr>
                <w:top w:val="nil"/>
                <w:left w:val="nil"/>
                <w:bottom w:val="nil"/>
                <w:right w:val="nil"/>
                <w:between w:val="nil"/>
              </w:pBdr>
              <w:rPr>
                <w:b/>
                <w:color w:val="000000"/>
                <w:sz w:val="22"/>
                <w:szCs w:val="22"/>
              </w:rPr>
            </w:pPr>
            <w:r>
              <w:rPr>
                <w:rFonts w:ascii="Calibri" w:eastAsia="Calibri" w:hAnsi="Calibri" w:cs="Calibri"/>
                <w:b/>
                <w:color w:val="000000"/>
                <w:sz w:val="22"/>
                <w:szCs w:val="22"/>
              </w:rPr>
              <w:t>Timelines</w:t>
            </w:r>
          </w:p>
          <w:p w14:paraId="06F487F7" w14:textId="77777777" w:rsidR="0045016D" w:rsidRDefault="00BD2D49">
            <w:pPr>
              <w:widowControl w:val="0"/>
              <w:numPr>
                <w:ilvl w:val="0"/>
                <w:numId w:val="21"/>
              </w:numPr>
              <w:pBdr>
                <w:top w:val="nil"/>
                <w:left w:val="nil"/>
                <w:bottom w:val="nil"/>
                <w:right w:val="nil"/>
                <w:between w:val="nil"/>
              </w:pBdr>
              <w:rPr>
                <w:b/>
                <w:color w:val="000000"/>
                <w:sz w:val="22"/>
                <w:szCs w:val="22"/>
              </w:rPr>
            </w:pPr>
            <w:r>
              <w:rPr>
                <w:rFonts w:ascii="Calibri" w:eastAsia="Calibri" w:hAnsi="Calibri" w:cs="Calibri"/>
                <w:b/>
                <w:color w:val="000000"/>
                <w:sz w:val="22"/>
                <w:szCs w:val="22"/>
              </w:rPr>
              <w:t>Deadlines</w:t>
            </w:r>
          </w:p>
          <w:p w14:paraId="6E10C114" w14:textId="77777777" w:rsidR="0045016D" w:rsidRDefault="00BD2D49">
            <w:pPr>
              <w:widowControl w:val="0"/>
              <w:numPr>
                <w:ilvl w:val="0"/>
                <w:numId w:val="21"/>
              </w:numPr>
              <w:pBdr>
                <w:top w:val="nil"/>
                <w:left w:val="nil"/>
                <w:bottom w:val="nil"/>
                <w:right w:val="nil"/>
                <w:between w:val="nil"/>
              </w:pBdr>
              <w:rPr>
                <w:b/>
                <w:color w:val="000000"/>
                <w:sz w:val="22"/>
                <w:szCs w:val="22"/>
              </w:rPr>
            </w:pPr>
            <w:r>
              <w:rPr>
                <w:rFonts w:ascii="Calibri" w:eastAsia="Calibri" w:hAnsi="Calibri" w:cs="Calibri"/>
                <w:b/>
                <w:color w:val="000000"/>
                <w:sz w:val="22"/>
                <w:szCs w:val="22"/>
              </w:rPr>
              <w:t>Requirements</w:t>
            </w:r>
          </w:p>
          <w:p w14:paraId="13CC1EDE" w14:textId="77777777" w:rsidR="0045016D" w:rsidRDefault="00BD2D49">
            <w:pPr>
              <w:widowControl w:val="0"/>
              <w:numPr>
                <w:ilvl w:val="0"/>
                <w:numId w:val="21"/>
              </w:numPr>
              <w:pBdr>
                <w:top w:val="nil"/>
                <w:left w:val="nil"/>
                <w:bottom w:val="nil"/>
                <w:right w:val="nil"/>
                <w:between w:val="nil"/>
              </w:pBdr>
              <w:rPr>
                <w:b/>
                <w:color w:val="000000"/>
                <w:sz w:val="22"/>
                <w:szCs w:val="22"/>
              </w:rPr>
            </w:pPr>
            <w:r>
              <w:rPr>
                <w:rFonts w:ascii="Calibri" w:eastAsia="Calibri" w:hAnsi="Calibri" w:cs="Calibri"/>
                <w:b/>
                <w:color w:val="000000"/>
                <w:sz w:val="22"/>
                <w:szCs w:val="22"/>
              </w:rPr>
              <w:t>Materials</w:t>
            </w:r>
          </w:p>
          <w:p w14:paraId="18C8F534" w14:textId="0EA8B031" w:rsidR="0045016D" w:rsidRDefault="00842AC9">
            <w:pPr>
              <w:widowControl w:val="0"/>
              <w:numPr>
                <w:ilvl w:val="0"/>
                <w:numId w:val="21"/>
              </w:numPr>
              <w:pBdr>
                <w:top w:val="nil"/>
                <w:left w:val="nil"/>
                <w:bottom w:val="nil"/>
                <w:right w:val="nil"/>
                <w:between w:val="nil"/>
              </w:pBdr>
              <w:rPr>
                <w:b/>
                <w:color w:val="000000"/>
                <w:sz w:val="22"/>
                <w:szCs w:val="22"/>
              </w:rPr>
            </w:pPr>
            <w:r>
              <w:rPr>
                <w:rFonts w:ascii="Calibri" w:eastAsia="Calibri" w:hAnsi="Calibri" w:cs="Calibri"/>
                <w:b/>
                <w:color w:val="000000"/>
                <w:sz w:val="22"/>
                <w:szCs w:val="22"/>
              </w:rPr>
              <w:t>BRIGANCE</w:t>
            </w:r>
            <w:r w:rsidR="00BD2D49">
              <w:rPr>
                <w:rFonts w:ascii="Calibri" w:eastAsia="Calibri" w:hAnsi="Calibri" w:cs="Calibri"/>
                <w:b/>
                <w:color w:val="000000"/>
                <w:sz w:val="22"/>
                <w:szCs w:val="22"/>
              </w:rPr>
              <w:t xml:space="preserve"> OMS data entry requirements and timelines</w:t>
            </w:r>
          </w:p>
          <w:p w14:paraId="70739B76" w14:textId="77777777" w:rsidR="0045016D" w:rsidRDefault="00BD2D49">
            <w:pPr>
              <w:widowControl w:val="0"/>
              <w:numPr>
                <w:ilvl w:val="0"/>
                <w:numId w:val="21"/>
              </w:numPr>
              <w:pBdr>
                <w:top w:val="nil"/>
                <w:left w:val="nil"/>
                <w:bottom w:val="nil"/>
                <w:right w:val="nil"/>
                <w:between w:val="nil"/>
              </w:pBdr>
              <w:rPr>
                <w:b/>
                <w:color w:val="000000"/>
                <w:sz w:val="22"/>
                <w:szCs w:val="22"/>
              </w:rPr>
            </w:pPr>
            <w:r>
              <w:rPr>
                <w:rFonts w:ascii="Calibri" w:eastAsia="Calibri" w:hAnsi="Calibri" w:cs="Calibri"/>
                <w:b/>
                <w:color w:val="000000"/>
                <w:sz w:val="22"/>
                <w:szCs w:val="22"/>
              </w:rPr>
              <w:t>Infinite Campus questions</w:t>
            </w:r>
          </w:p>
        </w:tc>
        <w:tc>
          <w:tcPr>
            <w:tcW w:w="3617" w:type="dxa"/>
          </w:tcPr>
          <w:p w14:paraId="1E1FFA53" w14:textId="77777777" w:rsidR="0045016D" w:rsidRDefault="00BD2D49">
            <w:pPr>
              <w:widowControl w:val="0"/>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Lisa Jett</w:t>
            </w:r>
          </w:p>
          <w:p w14:paraId="4BD310C0" w14:textId="77777777" w:rsidR="0045016D" w:rsidRDefault="00BD2D49">
            <w:pPr>
              <w:widowControl w:val="0"/>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Office of Assessment and Accountability, KDE</w:t>
            </w:r>
          </w:p>
          <w:p w14:paraId="7B368457" w14:textId="77777777" w:rsidR="0045016D" w:rsidRDefault="00CD0173">
            <w:pPr>
              <w:widowControl w:val="0"/>
              <w:pBdr>
                <w:top w:val="nil"/>
                <w:left w:val="nil"/>
                <w:bottom w:val="nil"/>
                <w:right w:val="nil"/>
                <w:between w:val="nil"/>
              </w:pBdr>
              <w:rPr>
                <w:rFonts w:ascii="Calibri" w:eastAsia="Calibri" w:hAnsi="Calibri" w:cs="Calibri"/>
                <w:color w:val="000000"/>
                <w:sz w:val="24"/>
                <w:szCs w:val="24"/>
              </w:rPr>
            </w:pPr>
            <w:hyperlink r:id="rId88">
              <w:r w:rsidR="00BD2D49">
                <w:rPr>
                  <w:rFonts w:ascii="Calibri" w:eastAsia="Calibri" w:hAnsi="Calibri" w:cs="Calibri"/>
                  <w:color w:val="1155CC"/>
                  <w:sz w:val="24"/>
                  <w:szCs w:val="24"/>
                  <w:u w:val="single"/>
                </w:rPr>
                <w:t xml:space="preserve">lisa.jett@education.ky.gov </w:t>
              </w:r>
            </w:hyperlink>
          </w:p>
          <w:p w14:paraId="758001B3" w14:textId="77777777" w:rsidR="0045016D" w:rsidRDefault="00BD2D49">
            <w:pPr>
              <w:widowControl w:val="0"/>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(502) 564-4394, ext. </w:t>
            </w:r>
            <w:r>
              <w:rPr>
                <w:rFonts w:ascii="Calibri" w:eastAsia="Calibri" w:hAnsi="Calibri" w:cs="Calibri"/>
                <w:sz w:val="24"/>
                <w:szCs w:val="24"/>
              </w:rPr>
              <w:t>4755</w:t>
            </w:r>
          </w:p>
        </w:tc>
      </w:tr>
      <w:tr w:rsidR="0045016D" w14:paraId="20F7F635" w14:textId="77777777">
        <w:tc>
          <w:tcPr>
            <w:tcW w:w="6385" w:type="dxa"/>
            <w:vAlign w:val="center"/>
          </w:tcPr>
          <w:p w14:paraId="647609A9" w14:textId="4A3AE3BF" w:rsidR="0045016D" w:rsidRDefault="00842AC9">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BRIGANCE</w:t>
            </w:r>
            <w:r w:rsidR="00BD2D49">
              <w:rPr>
                <w:rFonts w:ascii="Calibri" w:eastAsia="Calibri" w:hAnsi="Calibri" w:cs="Calibri"/>
                <w:b/>
                <w:color w:val="000000"/>
                <w:sz w:val="22"/>
                <w:szCs w:val="22"/>
              </w:rPr>
              <w:t xml:space="preserve"> K Screen </w:t>
            </w:r>
          </w:p>
          <w:p w14:paraId="1F5D7CF3" w14:textId="77777777" w:rsidR="0045016D" w:rsidRDefault="00BD2D49">
            <w:pPr>
              <w:widowControl w:val="0"/>
              <w:numPr>
                <w:ilvl w:val="0"/>
                <w:numId w:val="23"/>
              </w:numPr>
              <w:pBdr>
                <w:top w:val="nil"/>
                <w:left w:val="nil"/>
                <w:bottom w:val="nil"/>
                <w:right w:val="nil"/>
                <w:between w:val="nil"/>
              </w:pBdr>
              <w:rPr>
                <w:b/>
                <w:color w:val="000000"/>
                <w:sz w:val="22"/>
                <w:szCs w:val="22"/>
              </w:rPr>
            </w:pPr>
            <w:r>
              <w:rPr>
                <w:rFonts w:ascii="Calibri" w:eastAsia="Calibri" w:hAnsi="Calibri" w:cs="Calibri"/>
                <w:b/>
                <w:color w:val="000000"/>
                <w:sz w:val="22"/>
                <w:szCs w:val="22"/>
              </w:rPr>
              <w:t>Content</w:t>
            </w:r>
          </w:p>
          <w:p w14:paraId="608F46F9" w14:textId="77777777" w:rsidR="0045016D" w:rsidRDefault="00BD2D49">
            <w:pPr>
              <w:widowControl w:val="0"/>
              <w:numPr>
                <w:ilvl w:val="0"/>
                <w:numId w:val="23"/>
              </w:numPr>
              <w:pBdr>
                <w:top w:val="nil"/>
                <w:left w:val="nil"/>
                <w:bottom w:val="nil"/>
                <w:right w:val="nil"/>
                <w:between w:val="nil"/>
              </w:pBdr>
              <w:rPr>
                <w:b/>
                <w:color w:val="000000"/>
                <w:sz w:val="22"/>
                <w:szCs w:val="22"/>
              </w:rPr>
            </w:pPr>
            <w:r>
              <w:rPr>
                <w:rFonts w:ascii="Calibri" w:eastAsia="Calibri" w:hAnsi="Calibri" w:cs="Calibri"/>
                <w:b/>
                <w:color w:val="000000"/>
                <w:sz w:val="22"/>
                <w:szCs w:val="22"/>
              </w:rPr>
              <w:t>Administration directions</w:t>
            </w:r>
          </w:p>
          <w:p w14:paraId="73A2B058" w14:textId="77777777" w:rsidR="0045016D" w:rsidRDefault="00BD2D49">
            <w:pPr>
              <w:widowControl w:val="0"/>
              <w:numPr>
                <w:ilvl w:val="0"/>
                <w:numId w:val="23"/>
              </w:numPr>
              <w:pBdr>
                <w:top w:val="nil"/>
                <w:left w:val="nil"/>
                <w:bottom w:val="nil"/>
                <w:right w:val="nil"/>
                <w:between w:val="nil"/>
              </w:pBdr>
              <w:rPr>
                <w:b/>
                <w:color w:val="000000"/>
                <w:sz w:val="22"/>
                <w:szCs w:val="22"/>
              </w:rPr>
            </w:pPr>
            <w:r>
              <w:rPr>
                <w:rFonts w:ascii="Calibri" w:eastAsia="Calibri" w:hAnsi="Calibri" w:cs="Calibri"/>
                <w:b/>
                <w:color w:val="000000"/>
                <w:sz w:val="22"/>
                <w:szCs w:val="22"/>
              </w:rPr>
              <w:t>Scoring</w:t>
            </w:r>
          </w:p>
          <w:p w14:paraId="435423C5" w14:textId="77777777" w:rsidR="0045016D" w:rsidRDefault="00BD2D49">
            <w:pPr>
              <w:widowControl w:val="0"/>
              <w:numPr>
                <w:ilvl w:val="0"/>
                <w:numId w:val="23"/>
              </w:numPr>
              <w:pBdr>
                <w:top w:val="nil"/>
                <w:left w:val="nil"/>
                <w:bottom w:val="nil"/>
                <w:right w:val="nil"/>
                <w:between w:val="nil"/>
              </w:pBdr>
              <w:rPr>
                <w:b/>
                <w:color w:val="000000"/>
                <w:sz w:val="22"/>
                <w:szCs w:val="22"/>
              </w:rPr>
            </w:pPr>
            <w:r>
              <w:rPr>
                <w:rFonts w:ascii="Calibri" w:eastAsia="Calibri" w:hAnsi="Calibri" w:cs="Calibri"/>
                <w:b/>
                <w:color w:val="000000"/>
                <w:sz w:val="22"/>
                <w:szCs w:val="22"/>
              </w:rPr>
              <w:t>Interpreting results</w:t>
            </w:r>
          </w:p>
          <w:p w14:paraId="0DED0387" w14:textId="3EDBBF28" w:rsidR="0045016D" w:rsidRDefault="00BD2D49">
            <w:pPr>
              <w:widowControl w:val="0"/>
              <w:numPr>
                <w:ilvl w:val="0"/>
                <w:numId w:val="23"/>
              </w:numPr>
              <w:pBdr>
                <w:top w:val="nil"/>
                <w:left w:val="nil"/>
                <w:bottom w:val="nil"/>
                <w:right w:val="nil"/>
                <w:between w:val="nil"/>
              </w:pBdr>
              <w:rPr>
                <w:b/>
                <w:color w:val="000000"/>
                <w:sz w:val="22"/>
                <w:szCs w:val="22"/>
              </w:rPr>
            </w:pPr>
            <w:r>
              <w:rPr>
                <w:rFonts w:ascii="Calibri" w:eastAsia="Calibri" w:hAnsi="Calibri" w:cs="Calibri"/>
                <w:b/>
                <w:color w:val="000000"/>
                <w:sz w:val="22"/>
                <w:szCs w:val="22"/>
              </w:rPr>
              <w:t xml:space="preserve">Guidance on using </w:t>
            </w:r>
            <w:r w:rsidR="00842AC9">
              <w:rPr>
                <w:rFonts w:ascii="Calibri" w:eastAsia="Calibri" w:hAnsi="Calibri" w:cs="Calibri"/>
                <w:b/>
                <w:color w:val="000000"/>
                <w:sz w:val="22"/>
                <w:szCs w:val="22"/>
              </w:rPr>
              <w:t>BRIGANCE</w:t>
            </w:r>
            <w:r>
              <w:rPr>
                <w:rFonts w:ascii="Calibri" w:eastAsia="Calibri" w:hAnsi="Calibri" w:cs="Calibri"/>
                <w:b/>
                <w:color w:val="000000"/>
                <w:sz w:val="22"/>
                <w:szCs w:val="22"/>
              </w:rPr>
              <w:t xml:space="preserve"> OMS features such as Observations, Family </w:t>
            </w:r>
            <w:proofErr w:type="gramStart"/>
            <w:r>
              <w:rPr>
                <w:rFonts w:ascii="Calibri" w:eastAsia="Calibri" w:hAnsi="Calibri" w:cs="Calibri"/>
                <w:b/>
                <w:color w:val="000000"/>
                <w:sz w:val="22"/>
                <w:szCs w:val="22"/>
              </w:rPr>
              <w:t>Connections</w:t>
            </w:r>
            <w:proofErr w:type="gramEnd"/>
            <w:r>
              <w:rPr>
                <w:rFonts w:ascii="Calibri" w:eastAsia="Calibri" w:hAnsi="Calibri" w:cs="Calibri"/>
                <w:b/>
                <w:color w:val="000000"/>
                <w:sz w:val="22"/>
                <w:szCs w:val="22"/>
              </w:rPr>
              <w:t xml:space="preserve"> and reading/interpreting reports</w:t>
            </w:r>
          </w:p>
        </w:tc>
        <w:tc>
          <w:tcPr>
            <w:tcW w:w="3617" w:type="dxa"/>
            <w:vAlign w:val="center"/>
          </w:tcPr>
          <w:p w14:paraId="58AD060B" w14:textId="77777777" w:rsidR="0045016D" w:rsidRDefault="00BD2D49">
            <w:pPr>
              <w:widowControl w:val="0"/>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Curriculum Associates</w:t>
            </w:r>
          </w:p>
          <w:p w14:paraId="00CDB016" w14:textId="77777777" w:rsidR="0045016D" w:rsidRDefault="00BD2D49">
            <w:pPr>
              <w:widowControl w:val="0"/>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Customer Service</w:t>
            </w:r>
          </w:p>
          <w:p w14:paraId="6DE8F888" w14:textId="77777777" w:rsidR="0045016D" w:rsidRDefault="00BD2D49">
            <w:pPr>
              <w:widowControl w:val="0"/>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(800) 225-0248, option 4</w:t>
            </w:r>
          </w:p>
          <w:p w14:paraId="1D93709F" w14:textId="77777777" w:rsidR="0045016D" w:rsidRDefault="00BD2D49">
            <w:pPr>
              <w:widowControl w:val="0"/>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info@cainc.com</w:t>
            </w:r>
          </w:p>
          <w:p w14:paraId="3C54427A" w14:textId="77777777" w:rsidR="0045016D" w:rsidRDefault="0045016D">
            <w:pPr>
              <w:widowControl w:val="0"/>
              <w:pBdr>
                <w:top w:val="nil"/>
                <w:left w:val="nil"/>
                <w:bottom w:val="nil"/>
                <w:right w:val="nil"/>
                <w:between w:val="nil"/>
              </w:pBdr>
              <w:rPr>
                <w:rFonts w:ascii="Calibri" w:eastAsia="Calibri" w:hAnsi="Calibri" w:cs="Calibri"/>
                <w:color w:val="000000"/>
                <w:sz w:val="22"/>
                <w:szCs w:val="22"/>
              </w:rPr>
            </w:pPr>
          </w:p>
          <w:p w14:paraId="07871D70" w14:textId="77777777" w:rsidR="0045016D" w:rsidRDefault="0045016D">
            <w:pPr>
              <w:widowControl w:val="0"/>
              <w:pBdr>
                <w:top w:val="nil"/>
                <w:left w:val="nil"/>
                <w:bottom w:val="nil"/>
                <w:right w:val="nil"/>
                <w:between w:val="nil"/>
              </w:pBdr>
              <w:rPr>
                <w:rFonts w:ascii="Calibri" w:eastAsia="Calibri" w:hAnsi="Calibri" w:cs="Calibri"/>
                <w:color w:val="000000"/>
                <w:sz w:val="22"/>
                <w:szCs w:val="22"/>
              </w:rPr>
            </w:pPr>
          </w:p>
          <w:p w14:paraId="6581005E" w14:textId="77777777" w:rsidR="0045016D" w:rsidRDefault="0045016D">
            <w:pPr>
              <w:widowControl w:val="0"/>
              <w:pBdr>
                <w:top w:val="nil"/>
                <w:left w:val="nil"/>
                <w:bottom w:val="nil"/>
                <w:right w:val="nil"/>
                <w:between w:val="nil"/>
              </w:pBdr>
              <w:rPr>
                <w:rFonts w:ascii="Calibri" w:eastAsia="Calibri" w:hAnsi="Calibri" w:cs="Calibri"/>
                <w:color w:val="000000"/>
                <w:sz w:val="22"/>
                <w:szCs w:val="22"/>
              </w:rPr>
            </w:pPr>
          </w:p>
        </w:tc>
      </w:tr>
      <w:tr w:rsidR="0045016D" w14:paraId="5489ABC2" w14:textId="77777777">
        <w:tc>
          <w:tcPr>
            <w:tcW w:w="6385" w:type="dxa"/>
          </w:tcPr>
          <w:p w14:paraId="63AD23D9" w14:textId="564A2944" w:rsidR="0045016D" w:rsidRDefault="00842AC9">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BRIGANCE</w:t>
            </w:r>
            <w:r w:rsidR="00BD2D49">
              <w:rPr>
                <w:rFonts w:ascii="Calibri" w:eastAsia="Calibri" w:hAnsi="Calibri" w:cs="Calibri"/>
                <w:b/>
                <w:color w:val="000000"/>
                <w:sz w:val="22"/>
                <w:szCs w:val="22"/>
              </w:rPr>
              <w:t xml:space="preserve"> Early Childhood Online Management System</w:t>
            </w:r>
          </w:p>
          <w:p w14:paraId="04451873" w14:textId="77777777" w:rsidR="0045016D" w:rsidRDefault="00BD2D49">
            <w:pPr>
              <w:widowControl w:val="0"/>
              <w:numPr>
                <w:ilvl w:val="0"/>
                <w:numId w:val="24"/>
              </w:numPr>
              <w:pBdr>
                <w:top w:val="nil"/>
                <w:left w:val="nil"/>
                <w:bottom w:val="nil"/>
                <w:right w:val="nil"/>
                <w:between w:val="nil"/>
              </w:pBdr>
              <w:rPr>
                <w:color w:val="000000"/>
                <w:sz w:val="22"/>
                <w:szCs w:val="22"/>
              </w:rPr>
            </w:pPr>
            <w:r>
              <w:rPr>
                <w:rFonts w:ascii="Calibri" w:eastAsia="Calibri" w:hAnsi="Calibri" w:cs="Calibri"/>
                <w:color w:val="000000"/>
                <w:sz w:val="22"/>
                <w:szCs w:val="22"/>
              </w:rPr>
              <w:t>Technical questions/issues</w:t>
            </w:r>
          </w:p>
          <w:p w14:paraId="69C7945E" w14:textId="77777777" w:rsidR="0045016D" w:rsidRDefault="0045016D">
            <w:pPr>
              <w:widowControl w:val="0"/>
              <w:pBdr>
                <w:top w:val="nil"/>
                <w:left w:val="nil"/>
                <w:bottom w:val="nil"/>
                <w:right w:val="nil"/>
                <w:between w:val="nil"/>
              </w:pBdr>
              <w:ind w:left="360"/>
              <w:rPr>
                <w:rFonts w:ascii="Calibri" w:eastAsia="Calibri" w:hAnsi="Calibri" w:cs="Calibri"/>
                <w:color w:val="000000"/>
                <w:sz w:val="22"/>
                <w:szCs w:val="22"/>
              </w:rPr>
            </w:pPr>
          </w:p>
        </w:tc>
        <w:tc>
          <w:tcPr>
            <w:tcW w:w="3617" w:type="dxa"/>
          </w:tcPr>
          <w:p w14:paraId="2893DAE1" w14:textId="77777777" w:rsidR="0045016D" w:rsidRDefault="00CD0173">
            <w:pPr>
              <w:widowControl w:val="0"/>
              <w:pBdr>
                <w:top w:val="nil"/>
                <w:left w:val="nil"/>
                <w:bottom w:val="nil"/>
                <w:right w:val="nil"/>
                <w:between w:val="nil"/>
              </w:pBdr>
              <w:rPr>
                <w:rFonts w:ascii="Calibri" w:eastAsia="Calibri" w:hAnsi="Calibri" w:cs="Calibri"/>
                <w:color w:val="000000"/>
                <w:sz w:val="24"/>
                <w:szCs w:val="24"/>
              </w:rPr>
            </w:pPr>
            <w:hyperlink r:id="rId89">
              <w:r w:rsidR="00BD2D49">
                <w:rPr>
                  <w:rFonts w:ascii="Calibri" w:eastAsia="Calibri" w:hAnsi="Calibri" w:cs="Calibri"/>
                  <w:color w:val="000000"/>
                  <w:sz w:val="24"/>
                  <w:szCs w:val="24"/>
                </w:rPr>
                <w:t>Grace</w:t>
              </w:r>
            </w:hyperlink>
            <w:r w:rsidR="00BD2D49">
              <w:rPr>
                <w:rFonts w:ascii="Calibri" w:eastAsia="Calibri" w:hAnsi="Calibri" w:cs="Calibri"/>
                <w:color w:val="000000"/>
                <w:sz w:val="24"/>
                <w:szCs w:val="24"/>
              </w:rPr>
              <w:t xml:space="preserve"> McGrane</w:t>
            </w:r>
          </w:p>
          <w:p w14:paraId="4B409F76" w14:textId="77777777" w:rsidR="0045016D" w:rsidRDefault="00CD0173">
            <w:pPr>
              <w:widowControl w:val="0"/>
              <w:pBdr>
                <w:top w:val="nil"/>
                <w:left w:val="nil"/>
                <w:bottom w:val="nil"/>
                <w:right w:val="nil"/>
                <w:between w:val="nil"/>
              </w:pBdr>
              <w:rPr>
                <w:rFonts w:ascii="Calibri" w:eastAsia="Calibri" w:hAnsi="Calibri" w:cs="Calibri"/>
                <w:color w:val="000000"/>
                <w:sz w:val="24"/>
                <w:szCs w:val="24"/>
              </w:rPr>
            </w:pPr>
            <w:hyperlink r:id="rId90">
              <w:r w:rsidR="00BD2D49">
                <w:rPr>
                  <w:rFonts w:ascii="Calibri" w:eastAsia="Calibri" w:hAnsi="Calibri" w:cs="Calibri"/>
                  <w:color w:val="0563C1"/>
                  <w:sz w:val="24"/>
                  <w:szCs w:val="24"/>
                  <w:u w:val="single"/>
                </w:rPr>
                <w:t>wsupport@cainc.com</w:t>
              </w:r>
            </w:hyperlink>
          </w:p>
          <w:p w14:paraId="093254C7" w14:textId="77777777" w:rsidR="0045016D" w:rsidRDefault="00BD2D49">
            <w:pPr>
              <w:widowControl w:val="0"/>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(800) 225-0248, ext. 1391</w:t>
            </w:r>
          </w:p>
          <w:p w14:paraId="6AEB00C6" w14:textId="77777777" w:rsidR="0045016D" w:rsidRDefault="0045016D">
            <w:pPr>
              <w:widowControl w:val="0"/>
              <w:pBdr>
                <w:top w:val="nil"/>
                <w:left w:val="nil"/>
                <w:bottom w:val="nil"/>
                <w:right w:val="nil"/>
                <w:between w:val="nil"/>
              </w:pBdr>
              <w:rPr>
                <w:rFonts w:ascii="Calibri" w:eastAsia="Calibri" w:hAnsi="Calibri" w:cs="Calibri"/>
                <w:color w:val="000000"/>
                <w:sz w:val="24"/>
                <w:szCs w:val="24"/>
              </w:rPr>
            </w:pPr>
          </w:p>
        </w:tc>
      </w:tr>
      <w:tr w:rsidR="0045016D" w14:paraId="33AFF004" w14:textId="77777777">
        <w:tc>
          <w:tcPr>
            <w:tcW w:w="6385" w:type="dxa"/>
          </w:tcPr>
          <w:p w14:paraId="408F06D2" w14:textId="77777777" w:rsidR="0045016D" w:rsidRDefault="00BD2D49">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District Kindergarten Screen Implementation</w:t>
            </w:r>
          </w:p>
          <w:p w14:paraId="4A057BDB" w14:textId="77777777" w:rsidR="0045016D" w:rsidRDefault="00BD2D49">
            <w:pPr>
              <w:widowControl w:val="0"/>
              <w:numPr>
                <w:ilvl w:val="0"/>
                <w:numId w:val="8"/>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Face-to-face training for K Screen implementation dates, times, etc. </w:t>
            </w:r>
          </w:p>
        </w:tc>
        <w:tc>
          <w:tcPr>
            <w:tcW w:w="3617" w:type="dxa"/>
          </w:tcPr>
          <w:p w14:paraId="4F6D6B08" w14:textId="780ADBAE" w:rsidR="0045016D" w:rsidRDefault="00842AC9">
            <w:pPr>
              <w:widowControl w:val="0"/>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BRIGANCE</w:t>
            </w:r>
            <w:r w:rsidR="00BD2D49">
              <w:rPr>
                <w:rFonts w:ascii="Calibri" w:eastAsia="Calibri" w:hAnsi="Calibri" w:cs="Calibri"/>
                <w:color w:val="000000"/>
                <w:sz w:val="24"/>
                <w:szCs w:val="24"/>
              </w:rPr>
              <w:t xml:space="preserve"> K Screen contact in your district</w:t>
            </w:r>
          </w:p>
        </w:tc>
      </w:tr>
    </w:tbl>
    <w:p w14:paraId="7F97A8AF" w14:textId="77777777" w:rsidR="0045016D" w:rsidRDefault="0045016D"/>
    <w:p w14:paraId="782F3C9A" w14:textId="77777777" w:rsidR="0045016D" w:rsidRDefault="00BD2D49">
      <w:pPr>
        <w:pStyle w:val="Heading1"/>
      </w:pPr>
      <w:bookmarkStart w:id="26" w:name="_gn0wr2gosng" w:colFirst="0" w:colLast="0"/>
      <w:bookmarkEnd w:id="26"/>
      <w:r>
        <w:t>Appendix O – Quick Start Guides</w:t>
      </w:r>
    </w:p>
    <w:p w14:paraId="4734EA0A" w14:textId="77777777" w:rsidR="0045016D" w:rsidRDefault="0045016D"/>
    <w:p w14:paraId="5403527B" w14:textId="77777777" w:rsidR="0045016D" w:rsidRDefault="00BD2D49">
      <w:r>
        <w:t xml:space="preserve">The Quick Reference Guides are pieces of key information that will ensure a smooth K Screen implementation.  Please provide them to the appropriate school personnel carrying out the roles needed to complete the K Screen process. These guides provide easy access to the information contained in this implementation guide in a condensed format. Please provide them to Data Entry Clerks, and Teachers administering the K Screen in their classroom. </w:t>
      </w:r>
    </w:p>
    <w:p w14:paraId="1E801226" w14:textId="77777777" w:rsidR="0045016D" w:rsidRDefault="0045016D"/>
    <w:p w14:paraId="32451100" w14:textId="77777777" w:rsidR="0045016D" w:rsidRDefault="00CD0173">
      <w:hyperlink r:id="rId91">
        <w:r w:rsidR="00BD2D49">
          <w:rPr>
            <w:color w:val="1155CC"/>
            <w:u w:val="single"/>
          </w:rPr>
          <w:t>Data Entry Quick Reference Guide</w:t>
        </w:r>
      </w:hyperlink>
    </w:p>
    <w:p w14:paraId="1EA9F4A2" w14:textId="77777777" w:rsidR="0045016D" w:rsidRDefault="00CD0173">
      <w:hyperlink r:id="rId92">
        <w:r w:rsidR="00BD2D49">
          <w:rPr>
            <w:color w:val="1155CC"/>
            <w:u w:val="single"/>
          </w:rPr>
          <w:t>Screening Administration Quick Reference Guide</w:t>
        </w:r>
      </w:hyperlink>
    </w:p>
    <w:p w14:paraId="791AB733" w14:textId="77777777" w:rsidR="0045016D" w:rsidRDefault="0045016D"/>
    <w:p w14:paraId="10F32341" w14:textId="77777777" w:rsidR="0045016D" w:rsidRDefault="0045016D"/>
    <w:sectPr w:rsidR="0045016D">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D826F" w14:textId="77777777" w:rsidR="00A51DC0" w:rsidRDefault="00A51DC0">
      <w:pPr>
        <w:spacing w:after="0" w:line="240" w:lineRule="auto"/>
      </w:pPr>
      <w:r>
        <w:separator/>
      </w:r>
    </w:p>
  </w:endnote>
  <w:endnote w:type="continuationSeparator" w:id="0">
    <w:p w14:paraId="77FB9F65" w14:textId="77777777" w:rsidR="00A51DC0" w:rsidRDefault="00A51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DEFCA" w14:textId="77777777" w:rsidR="00BD2D49" w:rsidRDefault="00BD2D49">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744D647" w14:textId="77777777" w:rsidR="00BD2D49" w:rsidRDefault="00BD2D4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3C072" w14:textId="77777777" w:rsidR="00A51DC0" w:rsidRDefault="00A51DC0">
      <w:pPr>
        <w:spacing w:after="0" w:line="240" w:lineRule="auto"/>
      </w:pPr>
      <w:r>
        <w:separator/>
      </w:r>
    </w:p>
  </w:footnote>
  <w:footnote w:type="continuationSeparator" w:id="0">
    <w:p w14:paraId="356B2979" w14:textId="77777777" w:rsidR="00A51DC0" w:rsidRDefault="00A51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D01EB" w14:textId="77777777" w:rsidR="00BD2D49" w:rsidRDefault="00BD2D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7818"/>
    <w:multiLevelType w:val="multilevel"/>
    <w:tmpl w:val="1F729A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ED19B3"/>
    <w:multiLevelType w:val="multilevel"/>
    <w:tmpl w:val="47447692"/>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4D85EFC"/>
    <w:multiLevelType w:val="multilevel"/>
    <w:tmpl w:val="6DE099B6"/>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2F0F1D"/>
    <w:multiLevelType w:val="multilevel"/>
    <w:tmpl w:val="158014AE"/>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C93BAE"/>
    <w:multiLevelType w:val="multilevel"/>
    <w:tmpl w:val="AA0C43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C592C29"/>
    <w:multiLevelType w:val="multilevel"/>
    <w:tmpl w:val="989E5026"/>
    <w:lvl w:ilvl="0">
      <w:start w:val="1"/>
      <w:numFmt w:val="bullet"/>
      <w:lvlText w:val="●"/>
      <w:lvlJc w:val="left"/>
      <w:pPr>
        <w:ind w:left="771" w:hanging="360"/>
      </w:pPr>
      <w:rPr>
        <w:rFonts w:ascii="Noto Sans Symbols" w:eastAsia="Noto Sans Symbols" w:hAnsi="Noto Sans Symbols" w:cs="Noto Sans Symbols"/>
      </w:rPr>
    </w:lvl>
    <w:lvl w:ilvl="1">
      <w:start w:val="1"/>
      <w:numFmt w:val="bullet"/>
      <w:lvlText w:val="o"/>
      <w:lvlJc w:val="left"/>
      <w:pPr>
        <w:ind w:left="1491" w:hanging="360"/>
      </w:pPr>
      <w:rPr>
        <w:rFonts w:ascii="Courier New" w:eastAsia="Courier New" w:hAnsi="Courier New" w:cs="Courier New"/>
      </w:rPr>
    </w:lvl>
    <w:lvl w:ilvl="2">
      <w:start w:val="1"/>
      <w:numFmt w:val="bullet"/>
      <w:lvlText w:val="▪"/>
      <w:lvlJc w:val="left"/>
      <w:pPr>
        <w:ind w:left="2211" w:hanging="360"/>
      </w:pPr>
      <w:rPr>
        <w:rFonts w:ascii="Noto Sans Symbols" w:eastAsia="Noto Sans Symbols" w:hAnsi="Noto Sans Symbols" w:cs="Noto Sans Symbols"/>
      </w:rPr>
    </w:lvl>
    <w:lvl w:ilvl="3">
      <w:start w:val="1"/>
      <w:numFmt w:val="bullet"/>
      <w:lvlText w:val="●"/>
      <w:lvlJc w:val="left"/>
      <w:pPr>
        <w:ind w:left="2931" w:hanging="360"/>
      </w:pPr>
      <w:rPr>
        <w:rFonts w:ascii="Noto Sans Symbols" w:eastAsia="Noto Sans Symbols" w:hAnsi="Noto Sans Symbols" w:cs="Noto Sans Symbols"/>
      </w:rPr>
    </w:lvl>
    <w:lvl w:ilvl="4">
      <w:start w:val="1"/>
      <w:numFmt w:val="bullet"/>
      <w:lvlText w:val="o"/>
      <w:lvlJc w:val="left"/>
      <w:pPr>
        <w:ind w:left="3651" w:hanging="360"/>
      </w:pPr>
      <w:rPr>
        <w:rFonts w:ascii="Courier New" w:eastAsia="Courier New" w:hAnsi="Courier New" w:cs="Courier New"/>
      </w:rPr>
    </w:lvl>
    <w:lvl w:ilvl="5">
      <w:start w:val="1"/>
      <w:numFmt w:val="bullet"/>
      <w:lvlText w:val="▪"/>
      <w:lvlJc w:val="left"/>
      <w:pPr>
        <w:ind w:left="4371" w:hanging="360"/>
      </w:pPr>
      <w:rPr>
        <w:rFonts w:ascii="Noto Sans Symbols" w:eastAsia="Noto Sans Symbols" w:hAnsi="Noto Sans Symbols" w:cs="Noto Sans Symbols"/>
      </w:rPr>
    </w:lvl>
    <w:lvl w:ilvl="6">
      <w:start w:val="1"/>
      <w:numFmt w:val="bullet"/>
      <w:lvlText w:val="●"/>
      <w:lvlJc w:val="left"/>
      <w:pPr>
        <w:ind w:left="5091" w:hanging="360"/>
      </w:pPr>
      <w:rPr>
        <w:rFonts w:ascii="Noto Sans Symbols" w:eastAsia="Noto Sans Symbols" w:hAnsi="Noto Sans Symbols" w:cs="Noto Sans Symbols"/>
      </w:rPr>
    </w:lvl>
    <w:lvl w:ilvl="7">
      <w:start w:val="1"/>
      <w:numFmt w:val="bullet"/>
      <w:lvlText w:val="o"/>
      <w:lvlJc w:val="left"/>
      <w:pPr>
        <w:ind w:left="5811" w:hanging="360"/>
      </w:pPr>
      <w:rPr>
        <w:rFonts w:ascii="Courier New" w:eastAsia="Courier New" w:hAnsi="Courier New" w:cs="Courier New"/>
      </w:rPr>
    </w:lvl>
    <w:lvl w:ilvl="8">
      <w:start w:val="1"/>
      <w:numFmt w:val="bullet"/>
      <w:lvlText w:val="▪"/>
      <w:lvlJc w:val="left"/>
      <w:pPr>
        <w:ind w:left="6531" w:hanging="360"/>
      </w:pPr>
      <w:rPr>
        <w:rFonts w:ascii="Noto Sans Symbols" w:eastAsia="Noto Sans Symbols" w:hAnsi="Noto Sans Symbols" w:cs="Noto Sans Symbols"/>
      </w:rPr>
    </w:lvl>
  </w:abstractNum>
  <w:abstractNum w:abstractNumId="6" w15:restartNumberingAfterBreak="0">
    <w:nsid w:val="1CD7231A"/>
    <w:multiLevelType w:val="multilevel"/>
    <w:tmpl w:val="88245E54"/>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E13645C"/>
    <w:multiLevelType w:val="multilevel"/>
    <w:tmpl w:val="CD200008"/>
    <w:lvl w:ilvl="0">
      <w:start w:val="1"/>
      <w:numFmt w:val="bullet"/>
      <w:lvlText w:val="­"/>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67E797C"/>
    <w:multiLevelType w:val="multilevel"/>
    <w:tmpl w:val="9AB49774"/>
    <w:lvl w:ilvl="0">
      <w:start w:val="1"/>
      <w:numFmt w:val="bullet"/>
      <w:lvlText w:val="­"/>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298E5C45"/>
    <w:multiLevelType w:val="multilevel"/>
    <w:tmpl w:val="2E76BE54"/>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30D51964"/>
    <w:multiLevelType w:val="multilevel"/>
    <w:tmpl w:val="9948E238"/>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36307C5D"/>
    <w:multiLevelType w:val="multilevel"/>
    <w:tmpl w:val="A88444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9744751"/>
    <w:multiLevelType w:val="multilevel"/>
    <w:tmpl w:val="6FD48EA0"/>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3CD04631"/>
    <w:multiLevelType w:val="multilevel"/>
    <w:tmpl w:val="F9722F1E"/>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0B53060"/>
    <w:multiLevelType w:val="multilevel"/>
    <w:tmpl w:val="1BEECC10"/>
    <w:lvl w:ilvl="0">
      <w:start w:val="1"/>
      <w:numFmt w:val="decimal"/>
      <w:lvlText w:val="%1."/>
      <w:lvlJc w:val="left"/>
      <w:pPr>
        <w:ind w:left="720" w:hanging="360"/>
      </w:pPr>
      <w:rPr>
        <w:b/>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29643FE"/>
    <w:multiLevelType w:val="multilevel"/>
    <w:tmpl w:val="5F90AD94"/>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50107A9"/>
    <w:multiLevelType w:val="multilevel"/>
    <w:tmpl w:val="217E3CF2"/>
    <w:lvl w:ilvl="0">
      <w:start w:val="1"/>
      <w:numFmt w:val="bullet"/>
      <w:lvlText w:val="●"/>
      <w:lvlJc w:val="left"/>
      <w:pPr>
        <w:ind w:left="1080" w:hanging="360"/>
      </w:pPr>
      <w:rPr>
        <w:rFonts w:ascii="Noto Sans Symbols" w:eastAsia="Noto Sans Symbols" w:hAnsi="Noto Sans Symbols" w:cs="Noto Sans Symbols"/>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468B0965"/>
    <w:multiLevelType w:val="multilevel"/>
    <w:tmpl w:val="34F2AEB4"/>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5E27591E"/>
    <w:multiLevelType w:val="multilevel"/>
    <w:tmpl w:val="45D44152"/>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5EF93B9E"/>
    <w:multiLevelType w:val="multilevel"/>
    <w:tmpl w:val="AA2620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11E6466"/>
    <w:multiLevelType w:val="multilevel"/>
    <w:tmpl w:val="B3CAD5C8"/>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A1138EB"/>
    <w:multiLevelType w:val="multilevel"/>
    <w:tmpl w:val="A39E531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alibri" w:eastAsia="Calibri" w:hAnsi="Calibri" w:cs="Calibri"/>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7C366C53"/>
    <w:multiLevelType w:val="multilevel"/>
    <w:tmpl w:val="D480E39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7CCA314B"/>
    <w:multiLevelType w:val="multilevel"/>
    <w:tmpl w:val="A3769076"/>
    <w:lvl w:ilvl="0">
      <w:start w:val="1"/>
      <w:numFmt w:val="bullet"/>
      <w:lvlText w:val="­"/>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21"/>
  </w:num>
  <w:num w:numId="2">
    <w:abstractNumId w:val="9"/>
  </w:num>
  <w:num w:numId="3">
    <w:abstractNumId w:val="4"/>
  </w:num>
  <w:num w:numId="4">
    <w:abstractNumId w:val="11"/>
  </w:num>
  <w:num w:numId="5">
    <w:abstractNumId w:val="12"/>
  </w:num>
  <w:num w:numId="6">
    <w:abstractNumId w:val="22"/>
  </w:num>
  <w:num w:numId="7">
    <w:abstractNumId w:val="1"/>
  </w:num>
  <w:num w:numId="8">
    <w:abstractNumId w:val="3"/>
  </w:num>
  <w:num w:numId="9">
    <w:abstractNumId w:val="19"/>
  </w:num>
  <w:num w:numId="10">
    <w:abstractNumId w:val="16"/>
  </w:num>
  <w:num w:numId="11">
    <w:abstractNumId w:val="14"/>
  </w:num>
  <w:num w:numId="12">
    <w:abstractNumId w:val="2"/>
  </w:num>
  <w:num w:numId="13">
    <w:abstractNumId w:val="10"/>
  </w:num>
  <w:num w:numId="14">
    <w:abstractNumId w:val="0"/>
  </w:num>
  <w:num w:numId="15">
    <w:abstractNumId w:val="5"/>
  </w:num>
  <w:num w:numId="16">
    <w:abstractNumId w:val="8"/>
  </w:num>
  <w:num w:numId="17">
    <w:abstractNumId w:val="18"/>
  </w:num>
  <w:num w:numId="18">
    <w:abstractNumId w:val="6"/>
  </w:num>
  <w:num w:numId="19">
    <w:abstractNumId w:val="7"/>
  </w:num>
  <w:num w:numId="20">
    <w:abstractNumId w:val="17"/>
  </w:num>
  <w:num w:numId="21">
    <w:abstractNumId w:val="20"/>
  </w:num>
  <w:num w:numId="22">
    <w:abstractNumId w:val="23"/>
  </w:num>
  <w:num w:numId="23">
    <w:abstractNumId w:val="1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16D"/>
    <w:rsid w:val="00124D31"/>
    <w:rsid w:val="0023465D"/>
    <w:rsid w:val="0045016D"/>
    <w:rsid w:val="0046229A"/>
    <w:rsid w:val="00575473"/>
    <w:rsid w:val="00610F0B"/>
    <w:rsid w:val="00842AC9"/>
    <w:rsid w:val="008D5B6A"/>
    <w:rsid w:val="00A35C59"/>
    <w:rsid w:val="00A51DC0"/>
    <w:rsid w:val="00BD2D49"/>
    <w:rsid w:val="00BD6F28"/>
    <w:rsid w:val="00C37976"/>
    <w:rsid w:val="00CD0173"/>
    <w:rsid w:val="00DE737C"/>
    <w:rsid w:val="00E33A23"/>
    <w:rsid w:val="00F77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A2E08"/>
  <w15:docId w15:val="{3D0F9282-DEEA-41AF-90BA-30206693B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b/>
      <w:color w:val="2E75B5"/>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education.ky.gov/AA/Assessments/Pages/K-Screen.aspx" TargetMode="External"/><Relationship Id="rId18" Type="http://schemas.openxmlformats.org/officeDocument/2006/relationships/hyperlink" Target="https://www.education.ky.gov/AA/Assessments/Pages/K-Screen.aspx" TargetMode="External"/><Relationship Id="rId26" Type="http://schemas.openxmlformats.org/officeDocument/2006/relationships/hyperlink" Target="mailto:lisa.jett@education.ky.gov" TargetMode="External"/><Relationship Id="rId39" Type="http://schemas.openxmlformats.org/officeDocument/2006/relationships/hyperlink" Target="https://mediaportal.education.ky.gov/assessment-and-accountability/2021/04/k-screen-early-learning-prior-settings-instructional-video/" TargetMode="External"/><Relationship Id="rId21" Type="http://schemas.openxmlformats.org/officeDocument/2006/relationships/hyperlink" Target="https://mediaportal.education.ky.gov/?s=Brigance&amp;submit=Search" TargetMode="External"/><Relationship Id="rId34" Type="http://schemas.openxmlformats.org/officeDocument/2006/relationships/hyperlink" Target="https://apps.legislature.ky.gov/law/kar/704/005/070.pdf" TargetMode="External"/><Relationship Id="rId42" Type="http://schemas.openxmlformats.org/officeDocument/2006/relationships/hyperlink" Target="mailto:lisa.jett@education.ky.gov" TargetMode="Externa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footer" Target="footer1.xml"/><Relationship Id="rId63" Type="http://schemas.openxmlformats.org/officeDocument/2006/relationships/image" Target="media/image20.jpg"/><Relationship Id="rId68" Type="http://schemas.openxmlformats.org/officeDocument/2006/relationships/image" Target="media/image25.jpg"/><Relationship Id="rId76" Type="http://schemas.openxmlformats.org/officeDocument/2006/relationships/image" Target="media/image29.png"/><Relationship Id="rId84" Type="http://schemas.openxmlformats.org/officeDocument/2006/relationships/image" Target="media/image38.png"/><Relationship Id="rId89" Type="http://schemas.openxmlformats.org/officeDocument/2006/relationships/hyperlink" Target="about:blank" TargetMode="External"/><Relationship Id="rId7" Type="http://schemas.openxmlformats.org/officeDocument/2006/relationships/endnotes" Target="endnotes.xml"/><Relationship Id="rId71" Type="http://schemas.openxmlformats.org/officeDocument/2006/relationships/hyperlink" Target="http://www.curriculumassociates.com/products/Brig-EC-training-KY.aspx" TargetMode="External"/><Relationship Id="rId92" Type="http://schemas.openxmlformats.org/officeDocument/2006/relationships/hyperlink" Target="https://docs.google.com/document/d/1vSaAxyBLspHuKhEtzWwVgVFBa_ifT-yoFiQ7ThEbPPQ/edit?usp=sharing" TargetMode="External"/><Relationship Id="rId2" Type="http://schemas.openxmlformats.org/officeDocument/2006/relationships/numbering" Target="numbering.xml"/><Relationship Id="rId16" Type="http://schemas.openxmlformats.org/officeDocument/2006/relationships/hyperlink" Target="https://www2.curriculumassociates.com/products/brigance-kindergarten-ky.aspx?statecode=KY&amp;utm_source=vanityURL&amp;utm_medium=WordofMouth_Multi-use&amp;utm_content=brigance_KENTUCKY&amp;utm_campaign=brigance_KENTUCKY" TargetMode="External"/><Relationship Id="rId29" Type="http://schemas.openxmlformats.org/officeDocument/2006/relationships/hyperlink" Target="mailto:WSupport@cainc.com" TargetMode="External"/><Relationship Id="rId11" Type="http://schemas.openxmlformats.org/officeDocument/2006/relationships/image" Target="media/image4.png"/><Relationship Id="rId24" Type="http://schemas.openxmlformats.org/officeDocument/2006/relationships/image" Target="media/image5.png"/><Relationship Id="rId32" Type="http://schemas.openxmlformats.org/officeDocument/2006/relationships/hyperlink" Target="https://apps.legislature.ky.gov/law/kar/704/005/070.pdf" TargetMode="External"/><Relationship Id="rId37" Type="http://schemas.openxmlformats.org/officeDocument/2006/relationships/hyperlink" Target="https://mediaportal.education.ky.gov/assessment-and-accountability/2021/04/k-screen-early-learning-prior-settings-instructional-video/" TargetMode="External"/><Relationship Id="rId40" Type="http://schemas.openxmlformats.org/officeDocument/2006/relationships/hyperlink" Target="https://www2.curriculumassociates.com/products/Brig-EC-training-KY.aspx" TargetMode="External"/><Relationship Id="rId45" Type="http://schemas.openxmlformats.org/officeDocument/2006/relationships/image" Target="media/image7.jpg"/><Relationship Id="rId53" Type="http://schemas.openxmlformats.org/officeDocument/2006/relationships/image" Target="media/image15.png"/><Relationship Id="rId58" Type="http://schemas.openxmlformats.org/officeDocument/2006/relationships/image" Target="media/image17.png"/><Relationship Id="rId66" Type="http://schemas.openxmlformats.org/officeDocument/2006/relationships/image" Target="media/image23.jpg"/><Relationship Id="rId74" Type="http://schemas.openxmlformats.org/officeDocument/2006/relationships/hyperlink" Target="http://openhouse.education.ky.gov/" TargetMode="External"/><Relationship Id="rId79" Type="http://schemas.openxmlformats.org/officeDocument/2006/relationships/image" Target="media/image33.png"/><Relationship Id="rId87"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19.png"/><Relationship Id="rId82" Type="http://schemas.openxmlformats.org/officeDocument/2006/relationships/image" Target="media/image36.png"/><Relationship Id="rId90" Type="http://schemas.openxmlformats.org/officeDocument/2006/relationships/hyperlink" Target="mailto:wsupport@cainc.com" TargetMode="External"/><Relationship Id="rId19" Type="http://schemas.openxmlformats.org/officeDocument/2006/relationships/hyperlink" Target="https://www2.curriculumassociates.com/products/brigance-kindergarten-ky.aspx?statecode=KY&amp;utm_source=vanityURL&amp;utm_medium=WordofMouth_Multi-use&amp;utm_content=brigance_KENTUCKY&amp;utm_campaign=brigance_KENTUCKY" TargetMode="External"/><Relationship Id="rId14" Type="http://schemas.openxmlformats.org/officeDocument/2006/relationships/hyperlink" Target="https://education.ky.gov/AA/Assessments/Pages/K-Screen.aspx" TargetMode="External"/><Relationship Id="rId22" Type="http://schemas.openxmlformats.org/officeDocument/2006/relationships/hyperlink" Target="http://www.curriculumassociates.com/products/Brig-EC-training-KY.aspx" TargetMode="External"/><Relationship Id="rId27" Type="http://schemas.openxmlformats.org/officeDocument/2006/relationships/image" Target="media/image6.png"/><Relationship Id="rId30" Type="http://schemas.openxmlformats.org/officeDocument/2006/relationships/hyperlink" Target="https://www.kyschoolreportcard.com/home?year=2020" TargetMode="External"/><Relationship Id="rId35" Type="http://schemas.openxmlformats.org/officeDocument/2006/relationships/hyperlink" Target="http://www.curriculumassociates.com/products/Brig-EC-training-KY.aspx" TargetMode="External"/><Relationship Id="rId43" Type="http://schemas.openxmlformats.org/officeDocument/2006/relationships/hyperlink" Target="mailto:WSupport@cainc.com" TargetMode="External"/><Relationship Id="rId48" Type="http://schemas.openxmlformats.org/officeDocument/2006/relationships/image" Target="media/image10.png"/><Relationship Id="rId56" Type="http://schemas.openxmlformats.org/officeDocument/2006/relationships/hyperlink" Target="https://oms.brigance.com/Login.aspx" TargetMode="External"/><Relationship Id="rId64" Type="http://schemas.openxmlformats.org/officeDocument/2006/relationships/image" Target="media/image21.jpg"/><Relationship Id="rId69" Type="http://schemas.openxmlformats.org/officeDocument/2006/relationships/image" Target="media/image26.jpg"/><Relationship Id="rId77" Type="http://schemas.openxmlformats.org/officeDocument/2006/relationships/image" Target="media/image30.png"/><Relationship Id="rId8" Type="http://schemas.openxmlformats.org/officeDocument/2006/relationships/image" Target="media/image1.jpg"/><Relationship Id="rId51" Type="http://schemas.openxmlformats.org/officeDocument/2006/relationships/image" Target="media/image13.png"/><Relationship Id="rId72" Type="http://schemas.openxmlformats.org/officeDocument/2006/relationships/hyperlink" Target="https://oms.brigance.com/Login.aspx" TargetMode="External"/><Relationship Id="rId80" Type="http://schemas.openxmlformats.org/officeDocument/2006/relationships/image" Target="media/image34.png"/><Relationship Id="rId85" Type="http://schemas.openxmlformats.org/officeDocument/2006/relationships/image" Target="media/image39.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apps.legislature.ky.gov/law/kar/704/005/070.pdf" TargetMode="External"/><Relationship Id="rId17" Type="http://schemas.openxmlformats.org/officeDocument/2006/relationships/hyperlink" Target="https://www2.curriculumassociates.com/products/brigance-kindergarten-ky.aspx?statecode=KY&amp;utm_source=vanityURL&amp;utm_medium=WordofMouth_Multi-use&amp;utm_content=brigance_KENTUCKY&amp;utm_campaign=brigance_KENTUCKY" TargetMode="External"/><Relationship Id="rId25" Type="http://schemas.openxmlformats.org/officeDocument/2006/relationships/hyperlink" Target="https://www2.curriculumassociates.com/products/Brig-EC-training-KY.aspx" TargetMode="External"/><Relationship Id="rId33" Type="http://schemas.openxmlformats.org/officeDocument/2006/relationships/hyperlink" Target="mailto:lisa.jett@education.ky.gov" TargetMode="External"/><Relationship Id="rId38" Type="http://schemas.openxmlformats.org/officeDocument/2006/relationships/hyperlink" Target="https://mediaportal.education.ky.gov/assessment-and-accountability/2021/04/k-screen-early-learning-prior-settings-instructional-video/" TargetMode="External"/><Relationship Id="rId46" Type="http://schemas.openxmlformats.org/officeDocument/2006/relationships/image" Target="media/image8.png"/><Relationship Id="rId59" Type="http://schemas.openxmlformats.org/officeDocument/2006/relationships/hyperlink" Target="https://education.ky.gov/AA/Assessments/Documents/BRIGANCE-%20Parent%20ReportShSE%20Scales%20English%20-%20interactive.pdf" TargetMode="External"/><Relationship Id="rId67" Type="http://schemas.openxmlformats.org/officeDocument/2006/relationships/image" Target="media/image24.png"/><Relationship Id="rId20" Type="http://schemas.openxmlformats.org/officeDocument/2006/relationships/hyperlink" Target="https://education.ky.gov/AA/Assessments/Pages/K-Screen.aspx" TargetMode="External"/><Relationship Id="rId41" Type="http://schemas.openxmlformats.org/officeDocument/2006/relationships/hyperlink" Target="https://www.kyschoolreportcard.com/home?year=2021" TargetMode="External"/><Relationship Id="rId54" Type="http://schemas.openxmlformats.org/officeDocument/2006/relationships/header" Target="header1.xml"/><Relationship Id="rId62" Type="http://schemas.openxmlformats.org/officeDocument/2006/relationships/hyperlink" Target="https://education.ky.gov/AA/Assessments/Documents/BRIGANCE-%20Parent%20ReportShSE%20Scales%20Spanish%20-%20interactive.pdf" TargetMode="External"/><Relationship Id="rId70" Type="http://schemas.openxmlformats.org/officeDocument/2006/relationships/image" Target="media/image27.jpg"/><Relationship Id="rId75" Type="http://schemas.openxmlformats.org/officeDocument/2006/relationships/image" Target="media/image28.png"/><Relationship Id="rId83" Type="http://schemas.openxmlformats.org/officeDocument/2006/relationships/image" Target="media/image37.png"/><Relationship Id="rId88" Type="http://schemas.openxmlformats.org/officeDocument/2006/relationships/hyperlink" Target="mailto:lisa.jett@education.ky.gov" TargetMode="External"/><Relationship Id="rId91" Type="http://schemas.openxmlformats.org/officeDocument/2006/relationships/hyperlink" Target="https://docs.google.com/document/d/132qZZxwWNjTjOc7GhTJUlAQVAK3YZhJ-3PB_zCz9uGo/edit?usp=shar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ky.gov/AA/Assessments/Pages/K-Screen.aspx" TargetMode="External"/><Relationship Id="rId23" Type="http://schemas.openxmlformats.org/officeDocument/2006/relationships/hyperlink" Target="https://mediaportal.education.ky.gov/?s=brigance&amp;submit=Search" TargetMode="External"/><Relationship Id="rId28" Type="http://schemas.openxmlformats.org/officeDocument/2006/relationships/hyperlink" Target="https://www2.curriculumassociates.com/products/Brig-EC-training-KY.aspx" TargetMode="External"/><Relationship Id="rId36" Type="http://schemas.openxmlformats.org/officeDocument/2006/relationships/hyperlink" Target="mailto:lisa.jett@education.ky.gov" TargetMode="External"/><Relationship Id="rId49" Type="http://schemas.openxmlformats.org/officeDocument/2006/relationships/image" Target="media/image11.png"/><Relationship Id="rId57" Type="http://schemas.openxmlformats.org/officeDocument/2006/relationships/image" Target="media/image16.png"/><Relationship Id="rId10" Type="http://schemas.openxmlformats.org/officeDocument/2006/relationships/image" Target="media/image3.png"/><Relationship Id="rId31" Type="http://schemas.openxmlformats.org/officeDocument/2006/relationships/hyperlink" Target="mailto:WSupport@cainc.com" TargetMode="External"/><Relationship Id="rId44" Type="http://schemas.openxmlformats.org/officeDocument/2006/relationships/image" Target="media/image31.png"/><Relationship Id="rId52" Type="http://schemas.openxmlformats.org/officeDocument/2006/relationships/image" Target="media/image14.png"/><Relationship Id="rId60" Type="http://schemas.openxmlformats.org/officeDocument/2006/relationships/image" Target="media/image18.png"/><Relationship Id="rId65" Type="http://schemas.openxmlformats.org/officeDocument/2006/relationships/image" Target="media/image22.jpg"/><Relationship Id="rId73" Type="http://schemas.openxmlformats.org/officeDocument/2006/relationships/hyperlink" Target="http://openhouse.education.ky.gov/Data" TargetMode="External"/><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5D867-8E33-0145-929C-86876B510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9908</Words>
  <Characters>56480</Characters>
  <Application>Microsoft Office Word</Application>
  <DocSecurity>4</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66256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Lauren Armour</cp:lastModifiedBy>
  <cp:revision>2</cp:revision>
  <dcterms:created xsi:type="dcterms:W3CDTF">2022-03-30T21:38:00Z</dcterms:created>
  <dcterms:modified xsi:type="dcterms:W3CDTF">2022-03-30T21:38:00Z</dcterms:modified>
</cp:coreProperties>
</file>